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E" w:rsidRPr="00414A16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ПРИЛОЖЕНИЕ № 1</w:t>
      </w:r>
    </w:p>
    <w:p w:rsidR="00E20399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к Положению об оплате труда работников </w:t>
      </w:r>
    </w:p>
    <w:p w:rsidR="00E20399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М</w:t>
      </w:r>
      <w:r w:rsidR="00E54E22">
        <w:rPr>
          <w:rFonts w:ascii="Times New Roman" w:hAnsi="Times New Roman"/>
          <w:sz w:val="24"/>
          <w:szCs w:val="24"/>
        </w:rPr>
        <w:t>К</w:t>
      </w:r>
      <w:r w:rsidRPr="00414A16">
        <w:rPr>
          <w:rFonts w:ascii="Times New Roman" w:hAnsi="Times New Roman"/>
          <w:sz w:val="24"/>
          <w:szCs w:val="24"/>
        </w:rPr>
        <w:t>ОУ</w:t>
      </w:r>
      <w:r w:rsidR="00E54E22">
        <w:rPr>
          <w:rFonts w:ascii="Times New Roman" w:hAnsi="Times New Roman"/>
          <w:sz w:val="24"/>
          <w:szCs w:val="24"/>
        </w:rPr>
        <w:t xml:space="preserve"> </w:t>
      </w:r>
      <w:r w:rsidRPr="00414A16">
        <w:rPr>
          <w:rFonts w:ascii="Times New Roman" w:hAnsi="Times New Roman"/>
          <w:sz w:val="24"/>
          <w:szCs w:val="24"/>
        </w:rPr>
        <w:t xml:space="preserve">СОШ с. </w:t>
      </w:r>
      <w:proofErr w:type="gramStart"/>
      <w:r w:rsidRPr="00414A16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414A16">
        <w:rPr>
          <w:rFonts w:ascii="Times New Roman" w:hAnsi="Times New Roman"/>
          <w:sz w:val="24"/>
          <w:szCs w:val="24"/>
        </w:rPr>
        <w:t xml:space="preserve"> района</w:t>
      </w:r>
    </w:p>
    <w:p w:rsidR="006A2E3E" w:rsidRPr="00414A16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DA4711" w:rsidP="00414A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14A16">
        <w:rPr>
          <w:rFonts w:ascii="Times New Roman" w:hAnsi="Times New Roman"/>
          <w:b/>
          <w:sz w:val="24"/>
          <w:szCs w:val="24"/>
        </w:rPr>
        <w:t>Отнесение должностей работников в М</w:t>
      </w:r>
      <w:r w:rsidR="00E54E22">
        <w:rPr>
          <w:rFonts w:ascii="Times New Roman" w:hAnsi="Times New Roman"/>
          <w:b/>
          <w:sz w:val="24"/>
          <w:szCs w:val="24"/>
        </w:rPr>
        <w:t>К</w:t>
      </w:r>
      <w:r w:rsidRPr="00414A16">
        <w:rPr>
          <w:rFonts w:ascii="Times New Roman" w:hAnsi="Times New Roman"/>
          <w:b/>
          <w:sz w:val="24"/>
          <w:szCs w:val="24"/>
        </w:rPr>
        <w:t>ОУ СОШ</w:t>
      </w:r>
      <w:r w:rsidR="006A2E3E" w:rsidRPr="00414A16">
        <w:rPr>
          <w:rFonts w:ascii="Times New Roman" w:hAnsi="Times New Roman"/>
          <w:b/>
          <w:sz w:val="24"/>
          <w:szCs w:val="24"/>
        </w:rPr>
        <w:t xml:space="preserve"> с. Архангельское </w:t>
      </w:r>
      <w:proofErr w:type="spellStart"/>
      <w:r w:rsidR="006A2E3E" w:rsidRPr="00414A16">
        <w:rPr>
          <w:rFonts w:ascii="Times New Roman" w:hAnsi="Times New Roman"/>
          <w:b/>
          <w:sz w:val="24"/>
          <w:szCs w:val="24"/>
        </w:rPr>
        <w:t>Немского</w:t>
      </w:r>
      <w:proofErr w:type="spellEnd"/>
      <w:r w:rsidR="006A2E3E" w:rsidRPr="00414A16">
        <w:rPr>
          <w:rFonts w:ascii="Times New Roman" w:hAnsi="Times New Roman"/>
          <w:b/>
          <w:sz w:val="24"/>
          <w:szCs w:val="24"/>
        </w:rPr>
        <w:t xml:space="preserve"> района Кировской области</w:t>
      </w:r>
      <w:r w:rsidRPr="00414A16">
        <w:rPr>
          <w:rFonts w:ascii="Times New Roman" w:hAnsi="Times New Roman"/>
          <w:b/>
          <w:sz w:val="24"/>
          <w:szCs w:val="24"/>
        </w:rPr>
        <w:t xml:space="preserve"> к ПКГ и их размера окладов (ставок) заработной платы.</w:t>
      </w:r>
      <w:proofErr w:type="gramEnd"/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pacing w:val="-8"/>
          <w:sz w:val="24"/>
          <w:szCs w:val="24"/>
        </w:rPr>
        <w:t xml:space="preserve">1. Порядок  формирования  должностных окладов работников образовательных учреждений, </w:t>
      </w:r>
      <w:r w:rsidRPr="00414A16">
        <w:rPr>
          <w:rFonts w:ascii="Times New Roman" w:hAnsi="Times New Roman"/>
          <w:sz w:val="24"/>
          <w:szCs w:val="24"/>
        </w:rPr>
        <w:t>осуществляющих профессиональную деятельность по должностям  работников  образования:</w:t>
      </w:r>
    </w:p>
    <w:tbl>
      <w:tblPr>
        <w:tblW w:w="8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1"/>
        <w:gridCol w:w="4159"/>
      </w:tblGrid>
      <w:tr w:rsidR="00E20399" w:rsidRPr="00414A16">
        <w:trPr>
          <w:trHeight w:hRule="exact" w:val="866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2E6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2E6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Базовая </w:t>
            </w:r>
            <w:r w:rsidRPr="00414A1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ставка</w:t>
            </w:r>
          </w:p>
        </w:tc>
      </w:tr>
      <w:tr w:rsidR="00003613" w:rsidRPr="00414A16" w:rsidTr="00C85CB3">
        <w:trPr>
          <w:trHeight w:hRule="exact" w:val="386"/>
        </w:trPr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613" w:rsidRPr="00003613" w:rsidRDefault="00003613" w:rsidP="002E66B3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00361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E20399" w:rsidRPr="00414A16">
        <w:trPr>
          <w:trHeight w:hRule="exact" w:val="24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399" w:rsidRPr="00414A16">
        <w:trPr>
          <w:trHeight w:hRule="exact" w:val="24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  <w:r w:rsidRPr="00414A16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DD1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399" w:rsidRPr="00414A16">
        <w:trPr>
          <w:trHeight w:hRule="exact" w:val="25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  <w:r w:rsidRPr="00414A16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DD1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399" w:rsidRPr="00414A16">
        <w:trPr>
          <w:trHeight w:hRule="exact" w:val="27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224603" w:rsidP="00D8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</w:t>
            </w:r>
          </w:p>
        </w:tc>
      </w:tr>
      <w:tr w:rsidR="00E20399" w:rsidRPr="00414A16">
        <w:trPr>
          <w:trHeight w:hRule="exact" w:val="250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DD1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399" w:rsidRPr="00414A16">
        <w:trPr>
          <w:trHeight w:hRule="exact" w:val="27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224603" w:rsidP="00D8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</w:t>
            </w:r>
          </w:p>
        </w:tc>
      </w:tr>
      <w:tr w:rsidR="00E20399" w:rsidRPr="00414A16">
        <w:trPr>
          <w:trHeight w:hRule="exact" w:val="27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2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224603" w:rsidP="00D8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</w:t>
            </w:r>
          </w:p>
        </w:tc>
      </w:tr>
      <w:tr w:rsidR="00003613" w:rsidRPr="00414A16" w:rsidTr="00A36C3E">
        <w:trPr>
          <w:trHeight w:hRule="exact" w:val="278"/>
        </w:trPr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613" w:rsidRPr="00003613" w:rsidRDefault="00003613" w:rsidP="00D877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13">
              <w:rPr>
                <w:rFonts w:ascii="Times New Roman" w:hAnsi="Times New Roman"/>
                <w:b/>
                <w:sz w:val="24"/>
                <w:szCs w:val="24"/>
              </w:rPr>
              <w:t>ПКГ должностей работников учебно-вспомогательного персонала 1 уровня</w:t>
            </w:r>
          </w:p>
        </w:tc>
      </w:tr>
      <w:tr w:rsidR="00E20399" w:rsidRPr="00414A16">
        <w:trPr>
          <w:trHeight w:hRule="exact" w:val="278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14"/>
                <w:sz w:val="24"/>
                <w:szCs w:val="24"/>
              </w:rPr>
              <w:t>Помощник воспитателя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224603" w:rsidP="00D8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3425</w:t>
            </w:r>
          </w:p>
        </w:tc>
      </w:tr>
      <w:tr w:rsidR="00E20399" w:rsidRPr="00414A16">
        <w:trPr>
          <w:trHeight w:hRule="exact" w:val="269"/>
        </w:trPr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E20399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pacing w:val="-13"/>
                <w:sz w:val="24"/>
                <w:szCs w:val="24"/>
              </w:rPr>
              <w:t>Секретарь учебной части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399" w:rsidRPr="00414A16" w:rsidRDefault="00224603" w:rsidP="00D8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</w:t>
            </w:r>
          </w:p>
        </w:tc>
      </w:tr>
    </w:tbl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2. </w:t>
      </w:r>
      <w:r w:rsidR="00C10B58">
        <w:rPr>
          <w:rFonts w:ascii="Times New Roman" w:hAnsi="Times New Roman"/>
          <w:spacing w:val="-8"/>
          <w:sz w:val="24"/>
          <w:szCs w:val="24"/>
        </w:rPr>
        <w:t>Порядок</w:t>
      </w:r>
      <w:r w:rsidRPr="00414A16">
        <w:rPr>
          <w:rFonts w:ascii="Times New Roman" w:hAnsi="Times New Roman"/>
          <w:spacing w:val="-8"/>
          <w:sz w:val="24"/>
          <w:szCs w:val="24"/>
        </w:rPr>
        <w:t xml:space="preserve"> формирования  должностных окладов работников  учреждений образования, </w:t>
      </w:r>
      <w:r w:rsidRPr="00414A16">
        <w:rPr>
          <w:rFonts w:ascii="Times New Roman" w:hAnsi="Times New Roman"/>
          <w:sz w:val="24"/>
          <w:szCs w:val="24"/>
        </w:rPr>
        <w:t>осуществляющих профессиональную деятельность по ПКГ общеотраслевых должностей руководителей, специалистов и служащих.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0"/>
        <w:gridCol w:w="11"/>
        <w:gridCol w:w="4159"/>
      </w:tblGrid>
      <w:tr w:rsidR="00BC26C5" w:rsidRPr="00875335" w:rsidTr="00CE2F06">
        <w:trPr>
          <w:trHeight w:hRule="exact" w:val="866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Базовая </w:t>
            </w:r>
            <w:r w:rsidRPr="0087533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ставка</w:t>
            </w:r>
          </w:p>
        </w:tc>
      </w:tr>
      <w:tr w:rsidR="001C5D5D" w:rsidRPr="00875335" w:rsidTr="00594905">
        <w:trPr>
          <w:trHeight w:hRule="exact" w:val="320"/>
        </w:trPr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5D" w:rsidRPr="001C5D5D" w:rsidRDefault="001C5D5D" w:rsidP="00CE2F06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ПКГ «Общеотраслевые профессии рабочих 1 уровня»</w:t>
            </w:r>
          </w:p>
        </w:tc>
      </w:tr>
      <w:tr w:rsidR="00BC26C5" w:rsidRPr="00875335" w:rsidTr="00CE2F06">
        <w:trPr>
          <w:trHeight w:hRule="exact" w:val="250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6C5" w:rsidRPr="00875335" w:rsidTr="00CE2F06">
        <w:trPr>
          <w:trHeight w:hRule="exact" w:val="27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6"/>
                <w:sz w:val="24"/>
                <w:szCs w:val="24"/>
              </w:rPr>
              <w:t>Повар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405822" w:rsidP="00C1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</w:t>
            </w:r>
            <w:r w:rsidR="00BC26C5"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6C5" w:rsidRPr="00875335" w:rsidTr="00CE2F06">
        <w:trPr>
          <w:trHeight w:hRule="exact" w:val="27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Подсобный рабочий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224603" w:rsidP="00C1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</w:t>
            </w:r>
            <w:r w:rsidR="00BC26C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6C5" w:rsidRPr="00875335" w:rsidTr="00CE2F06">
        <w:trPr>
          <w:trHeight w:hRule="exact" w:val="27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224603" w:rsidP="00DE6E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6EE7">
              <w:rPr>
                <w:rFonts w:ascii="Times New Roman" w:hAnsi="Times New Roman"/>
                <w:sz w:val="24"/>
                <w:szCs w:val="24"/>
              </w:rPr>
              <w:t>298</w:t>
            </w:r>
            <w:r w:rsidR="00BC26C5"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6C5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3"/>
                <w:sz w:val="24"/>
                <w:szCs w:val="24"/>
              </w:rPr>
              <w:t>Гардеробщик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224603" w:rsidP="002A4E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4E84">
              <w:rPr>
                <w:rFonts w:ascii="Times New Roman" w:hAnsi="Times New Roman"/>
                <w:sz w:val="24"/>
                <w:szCs w:val="24"/>
              </w:rPr>
              <w:t>298</w:t>
            </w:r>
            <w:r w:rsidR="00BC26C5"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6EE7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EE7" w:rsidRPr="00875335" w:rsidRDefault="00DE6EE7" w:rsidP="00CE2F06">
            <w:pPr>
              <w:pStyle w:val="a3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Сторож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EE7" w:rsidRDefault="00DE6EE7" w:rsidP="00DE6E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</w:t>
            </w:r>
            <w:r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C5D5D" w:rsidRPr="00875335" w:rsidTr="00500F59">
        <w:trPr>
          <w:trHeight w:hRule="exact" w:val="288"/>
        </w:trPr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5D" w:rsidRDefault="001C5D5D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ПКГ «Об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щеотраслевые профессии рабочих 2</w:t>
            </w: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уровня»</w:t>
            </w:r>
          </w:p>
        </w:tc>
      </w:tr>
      <w:tr w:rsidR="00BC26C5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6C5" w:rsidRPr="00875335" w:rsidRDefault="00BC26C5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3425,00</w:t>
            </w: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BC0B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12"/>
                <w:sz w:val="24"/>
                <w:szCs w:val="24"/>
              </w:rPr>
              <w:t>Электромонтер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BC0B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</w:t>
            </w:r>
            <w:r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E431B" w:rsidRPr="00875335" w:rsidTr="00CE2F06">
        <w:trPr>
          <w:trHeight w:hRule="exact" w:val="544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Рабочий по </w:t>
            </w:r>
            <w:proofErr w:type="gramStart"/>
            <w:r w:rsidRPr="00875335">
              <w:rPr>
                <w:rFonts w:ascii="Times New Roman" w:hAnsi="Times New Roman"/>
                <w:spacing w:val="-1"/>
                <w:sz w:val="24"/>
                <w:szCs w:val="24"/>
              </w:rPr>
              <w:t>комплексному</w:t>
            </w:r>
            <w:proofErr w:type="gramEnd"/>
            <w:r w:rsidRPr="008753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2"/>
                <w:sz w:val="24"/>
                <w:szCs w:val="24"/>
              </w:rPr>
              <w:t>обслуживанию зданий и сооружений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1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</w:t>
            </w:r>
            <w:r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E431B" w:rsidRPr="00875335" w:rsidTr="0080659B">
        <w:trPr>
          <w:trHeight w:hRule="exact" w:val="312"/>
        </w:trPr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0659B" w:rsidRDefault="001E431B" w:rsidP="0080659B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ПКГ «Общеотраслевые 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должности служащих 2</w:t>
            </w: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уровня»</w:t>
            </w: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1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</w:t>
            </w:r>
            <w:r w:rsidRPr="008753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 </w:t>
            </w:r>
            <w:r w:rsidRPr="0087533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1B" w:rsidRPr="00875335" w:rsidTr="00CE2F06">
        <w:trPr>
          <w:trHeight w:hRule="exact" w:val="288"/>
        </w:trPr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Библиотекарь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75335" w:rsidRDefault="001E431B" w:rsidP="00C10D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4060,00</w:t>
            </w:r>
          </w:p>
        </w:tc>
      </w:tr>
      <w:tr w:rsidR="001E431B" w:rsidRPr="00875335" w:rsidTr="00D66593">
        <w:trPr>
          <w:trHeight w:hRule="exact" w:val="288"/>
        </w:trPr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ПКГ «Общеотраслевые 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должности служащих 3</w:t>
            </w:r>
            <w:r w:rsidRPr="001C5D5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уровня»</w:t>
            </w:r>
          </w:p>
        </w:tc>
      </w:tr>
      <w:tr w:rsidR="001E431B" w:rsidRPr="00875335" w:rsidTr="0080659B">
        <w:trPr>
          <w:trHeight w:hRule="exact" w:val="288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31B" w:rsidRPr="0080659B" w:rsidRDefault="001E431B" w:rsidP="0080659B">
            <w:pPr>
              <w:pStyle w:val="a3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Pr="0080659B" w:rsidRDefault="001E431B" w:rsidP="0080659B">
            <w:pPr>
              <w:pStyle w:val="a3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</w:tr>
      <w:tr w:rsidR="001E431B" w:rsidRPr="00875335" w:rsidTr="0080659B">
        <w:trPr>
          <w:trHeight w:hRule="exact" w:val="288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31B" w:rsidRPr="00875335" w:rsidRDefault="001E431B" w:rsidP="00CE2F06">
            <w:pPr>
              <w:pStyle w:val="a3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Инженер-электроник</w:t>
            </w:r>
            <w:proofErr w:type="gramEnd"/>
          </w:p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3607,00</w:t>
            </w:r>
          </w:p>
        </w:tc>
        <w:tc>
          <w:tcPr>
            <w:tcW w:w="4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31B" w:rsidRDefault="001E431B" w:rsidP="00635A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3805,00</w:t>
            </w:r>
          </w:p>
          <w:p w:rsidR="001E431B" w:rsidRPr="00875335" w:rsidRDefault="001E431B" w:rsidP="00CE2F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6C5" w:rsidRDefault="00BC26C5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Default="002B0F70" w:rsidP="00BC26C5"/>
    <w:p w:rsidR="002B0F70" w:rsidRPr="00875335" w:rsidRDefault="002B0F70" w:rsidP="00BC26C5"/>
    <w:p w:rsidR="006A2E3E" w:rsidRPr="00414A16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20399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к Положению об оплате труда работников</w:t>
      </w:r>
    </w:p>
    <w:p w:rsidR="00E20399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</w:t>
      </w:r>
      <w:r w:rsidR="00EC07E3" w:rsidRPr="00414A16">
        <w:rPr>
          <w:rFonts w:ascii="Times New Roman" w:hAnsi="Times New Roman"/>
          <w:sz w:val="24"/>
          <w:szCs w:val="24"/>
        </w:rPr>
        <w:t>М</w:t>
      </w:r>
      <w:r w:rsidR="004A425E">
        <w:rPr>
          <w:rFonts w:ascii="Times New Roman" w:hAnsi="Times New Roman"/>
          <w:sz w:val="24"/>
          <w:szCs w:val="24"/>
        </w:rPr>
        <w:t>К</w:t>
      </w:r>
      <w:r w:rsidR="00EC07E3" w:rsidRPr="00414A16">
        <w:rPr>
          <w:rFonts w:ascii="Times New Roman" w:hAnsi="Times New Roman"/>
          <w:sz w:val="24"/>
          <w:szCs w:val="24"/>
        </w:rPr>
        <w:t xml:space="preserve">ОУ СОШ с. </w:t>
      </w:r>
      <w:proofErr w:type="gramStart"/>
      <w:r w:rsidR="00EC07E3" w:rsidRPr="00414A16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="00EC07E3" w:rsidRPr="0041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7E3"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="00EC07E3" w:rsidRPr="00414A16">
        <w:rPr>
          <w:rFonts w:ascii="Times New Roman" w:hAnsi="Times New Roman"/>
          <w:sz w:val="24"/>
          <w:szCs w:val="24"/>
        </w:rPr>
        <w:t xml:space="preserve"> района</w:t>
      </w:r>
    </w:p>
    <w:p w:rsidR="00EC07E3" w:rsidRPr="00414A16" w:rsidRDefault="00EC07E3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DA4711" w:rsidP="00E203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16">
        <w:rPr>
          <w:rFonts w:ascii="Times New Roman" w:hAnsi="Times New Roman"/>
          <w:b/>
          <w:sz w:val="24"/>
          <w:szCs w:val="24"/>
        </w:rPr>
        <w:t>Выплаты компенсационного характера</w:t>
      </w:r>
    </w:p>
    <w:p w:rsidR="006A2E3E" w:rsidRPr="00414A16" w:rsidRDefault="006A2E3E" w:rsidP="00E20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1. Выплаты отдельным категориям работников за работу в особых условиях труда производятся в соответствии со следующим перечнем: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1.1. Выплаты отдельным категориям работников за особые условия труда  производственного  характера.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60"/>
        <w:gridCol w:w="2312"/>
      </w:tblGrid>
      <w:tr w:rsidR="006A2E3E" w:rsidRPr="00414A16">
        <w:trPr>
          <w:trHeight w:val="11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Перечень  оснований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Размер выплат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в процентах от   оклада  по должности </w:t>
            </w:r>
          </w:p>
        </w:tc>
      </w:tr>
      <w:tr w:rsidR="006A2E3E" w:rsidRPr="00414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За работу в образовательных учреждениях, имеющих </w:t>
            </w:r>
            <w:proofErr w:type="spellStart"/>
            <w:r w:rsidRPr="00414A16">
              <w:rPr>
                <w:rFonts w:ascii="Times New Roman" w:hAnsi="Times New Roman"/>
                <w:sz w:val="24"/>
                <w:szCs w:val="24"/>
              </w:rPr>
              <w:t>спе-циальные</w:t>
            </w:r>
            <w:proofErr w:type="spell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классы,  для обучающихся  с ограниченными  возможностями здоровья: </w:t>
            </w:r>
            <w:proofErr w:type="gramEnd"/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руководителю; 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работникам, непосредственно занятым в таких классах (группах)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10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6A2E3E" w:rsidRPr="00414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 на период фактической работы с указанными в настоящем пункте категориями детей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До10</w:t>
            </w:r>
          </w:p>
        </w:tc>
      </w:tr>
    </w:tbl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Примечание: компенсационные  выплаты  работникам  за  особые  условия труда производственного характера рассчитываются  от     оклада  работника по должности.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A16">
        <w:rPr>
          <w:rFonts w:ascii="Times New Roman" w:hAnsi="Times New Roman"/>
          <w:sz w:val="24"/>
          <w:szCs w:val="24"/>
        </w:rPr>
        <w:t xml:space="preserve">1.2 Перечень работников и конкретные размеры выплат компенсационного характера к должностным окладам работников (в случаях, предусматривающих диапазон от минимального до максимального размеров выплат) определяются руководителем образовательного учреждения по согласованию с представительным органом работников учреждения в зависимости от степени и продолжительности их занятости в условиях, отклоняющихся от нормальных, и других факторов. </w:t>
      </w:r>
      <w:proofErr w:type="gramEnd"/>
    </w:p>
    <w:p w:rsidR="006A2E3E" w:rsidRPr="00414A16" w:rsidRDefault="007400E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6A2E3E" w:rsidRPr="00414A16">
        <w:rPr>
          <w:rFonts w:ascii="Times New Roman" w:hAnsi="Times New Roman"/>
          <w:sz w:val="24"/>
          <w:szCs w:val="24"/>
        </w:rPr>
        <w:t xml:space="preserve">. В случаях, когда работникам предусмотрены выплаты компенсационного характера по 2 и более основаниям, денежное выражение выплат определяется, как  доля суммового выражения компенсационных выплат  в  процентах от  оклада работника по должности, без учета повышения по другим основаниям.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7400E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6A2E3E" w:rsidRPr="00414A16">
        <w:rPr>
          <w:rFonts w:ascii="Times New Roman" w:hAnsi="Times New Roman"/>
          <w:sz w:val="24"/>
          <w:szCs w:val="24"/>
        </w:rPr>
        <w:t xml:space="preserve">. Выплаты за работу в условиях, отклоняющихся  </w:t>
      </w:r>
      <w:proofErr w:type="gramStart"/>
      <w:r w:rsidR="006A2E3E" w:rsidRPr="00414A16">
        <w:rPr>
          <w:rFonts w:ascii="Times New Roman" w:hAnsi="Times New Roman"/>
          <w:sz w:val="24"/>
          <w:szCs w:val="24"/>
        </w:rPr>
        <w:t>от</w:t>
      </w:r>
      <w:proofErr w:type="gramEnd"/>
      <w:r w:rsidR="006A2E3E" w:rsidRPr="00414A16">
        <w:rPr>
          <w:rFonts w:ascii="Times New Roman" w:hAnsi="Times New Roman"/>
          <w:sz w:val="24"/>
          <w:szCs w:val="24"/>
        </w:rPr>
        <w:t xml:space="preserve"> нормальных: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131"/>
        <w:gridCol w:w="2694"/>
      </w:tblGrid>
      <w:tr w:rsidR="006A2E3E" w:rsidRPr="00414A1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4A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Наименование доплат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Размер выплат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(в процентах от  оклада по должности)</w:t>
            </w:r>
          </w:p>
        </w:tc>
      </w:tr>
      <w:tr w:rsidR="006A2E3E" w:rsidRPr="00414A1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E3E" w:rsidRPr="00414A16" w:rsidRDefault="006A5623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>За работу с неблагоприятными условиями труда в соответствии с Перечнем работ с неблагоприятными условиями</w:t>
            </w:r>
            <w:proofErr w:type="gram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труда, на которых устанавливаются доплаты рабочим, специалистам и служащим с тяжелыми и вредными, особо тяжелыми и особо вредными условиями труда (приказ Государственного комитета СССР по народному образованию образования СССР от 20.08.1990 № 579)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C4B7C" w:rsidRPr="00414A16">
              <w:rPr>
                <w:rFonts w:ascii="Times New Roman" w:hAnsi="Times New Roman"/>
                <w:sz w:val="24"/>
                <w:szCs w:val="24"/>
              </w:rPr>
              <w:t>10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(по результатам аттестации рабочих мест за время фактической занятости в таких условиях)</w:t>
            </w:r>
          </w:p>
        </w:tc>
      </w:tr>
      <w:tr w:rsidR="006A2E3E" w:rsidRPr="00414A1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5623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2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привлечение работника к работе в установленный ему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lastRenderedPageBreak/>
              <w:t>графиком выходной или нерабочий праздничный день: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работникам, труд которых оплачивается по часовым или дневным ставкам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работникам, получающим месячный оклад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По желанию работника, работавшего в выходной и 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6C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чем в двойном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lastRenderedPageBreak/>
              <w:t>размере</w:t>
            </w:r>
          </w:p>
          <w:p w:rsidR="006A2E3E" w:rsidRPr="00414A16" w:rsidRDefault="006A2E3E" w:rsidP="006C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>менее двойной</w:t>
            </w:r>
            <w:proofErr w:type="gram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часовой или дневной ставки;</w:t>
            </w:r>
          </w:p>
          <w:p w:rsidR="006A2E3E" w:rsidRPr="00414A16" w:rsidRDefault="006A2E3E" w:rsidP="006C2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не менее одинарной часовой или дневной ставки сверх оклада, если работа в выходной и нерабочий </w:t>
            </w:r>
            <w:proofErr w:type="spellStart"/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>празднич-ный</w:t>
            </w:r>
            <w:proofErr w:type="spellEnd"/>
            <w:proofErr w:type="gram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день производи-</w:t>
            </w:r>
            <w:proofErr w:type="spellStart"/>
            <w:r w:rsidRPr="00414A16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spell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в пределах </w:t>
            </w:r>
            <w:proofErr w:type="spellStart"/>
            <w:r w:rsidRPr="00414A16"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 w:rsidRPr="00414A16">
              <w:rPr>
                <w:rFonts w:ascii="Times New Roman" w:hAnsi="Times New Roman"/>
                <w:sz w:val="24"/>
                <w:szCs w:val="24"/>
              </w:rPr>
              <w:t>-ной нормы рабочего времени, и в размере не менее двойной часовой или дневной ставки сверх оклада, если работа производилась сверх месячной нормы</w:t>
            </w:r>
          </w:p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5623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За переработку рабочего времени воспита</w:t>
            </w:r>
            <w:r w:rsidR="006A5623" w:rsidRPr="00414A16">
              <w:rPr>
                <w:rFonts w:ascii="Times New Roman" w:hAnsi="Times New Roman"/>
                <w:sz w:val="24"/>
                <w:szCs w:val="24"/>
              </w:rPr>
              <w:t xml:space="preserve">телей, помощников воспитателей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вследствие неявки сменяющего работника или родителей, осуществляемую по инициативе работодателя за пределами рабочего времени, установленного графиками работ, является сверхурочной работой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сверхурочная работа оплачивается за первые 2 часа работы не менее чем в полуторном размере, за </w:t>
            </w:r>
            <w:proofErr w:type="gramStart"/>
            <w:r w:rsidRPr="00414A16">
              <w:rPr>
                <w:rFonts w:ascii="Times New Roman" w:hAnsi="Times New Roman"/>
                <w:sz w:val="24"/>
                <w:szCs w:val="24"/>
              </w:rPr>
              <w:t>последую-</w:t>
            </w:r>
            <w:proofErr w:type="spellStart"/>
            <w:r w:rsidRPr="00414A16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414A16">
              <w:rPr>
                <w:rFonts w:ascii="Times New Roman" w:hAnsi="Times New Roman"/>
                <w:sz w:val="24"/>
                <w:szCs w:val="24"/>
              </w:rPr>
              <w:t xml:space="preserve"> часы – не менее чем в двойном размере</w:t>
            </w:r>
          </w:p>
        </w:tc>
      </w:tr>
    </w:tbl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2E66B3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6A2E3E" w:rsidRPr="00414A16">
        <w:rPr>
          <w:rFonts w:ascii="Times New Roman" w:hAnsi="Times New Roman"/>
          <w:sz w:val="24"/>
          <w:szCs w:val="24"/>
        </w:rPr>
        <w:t xml:space="preserve">. Перечень работников и конкретные размеры выплат компенсационного характера к должностным окладам работников определяются руководителем </w:t>
      </w:r>
      <w:r w:rsidR="00E20399">
        <w:rPr>
          <w:rFonts w:ascii="Times New Roman" w:hAnsi="Times New Roman"/>
          <w:sz w:val="24"/>
          <w:szCs w:val="24"/>
        </w:rPr>
        <w:t>М</w:t>
      </w:r>
      <w:r w:rsidR="004A425E">
        <w:rPr>
          <w:rFonts w:ascii="Times New Roman" w:hAnsi="Times New Roman"/>
          <w:sz w:val="24"/>
          <w:szCs w:val="24"/>
        </w:rPr>
        <w:t>К</w:t>
      </w:r>
      <w:r w:rsidR="00E20399">
        <w:rPr>
          <w:rFonts w:ascii="Times New Roman" w:hAnsi="Times New Roman"/>
          <w:sz w:val="24"/>
          <w:szCs w:val="24"/>
        </w:rPr>
        <w:t>ОУ</w:t>
      </w:r>
      <w:r w:rsidR="004A425E">
        <w:rPr>
          <w:rFonts w:ascii="Times New Roman" w:hAnsi="Times New Roman"/>
          <w:sz w:val="24"/>
          <w:szCs w:val="24"/>
        </w:rPr>
        <w:t xml:space="preserve"> </w:t>
      </w:r>
      <w:r w:rsidR="00E20399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E20399">
        <w:rPr>
          <w:rFonts w:ascii="Times New Roman" w:hAnsi="Times New Roman"/>
          <w:sz w:val="24"/>
          <w:szCs w:val="24"/>
        </w:rPr>
        <w:t>с</w:t>
      </w:r>
      <w:proofErr w:type="gramStart"/>
      <w:r w:rsidR="00E20399">
        <w:rPr>
          <w:rFonts w:ascii="Times New Roman" w:hAnsi="Times New Roman"/>
          <w:sz w:val="24"/>
          <w:szCs w:val="24"/>
        </w:rPr>
        <w:t>.А</w:t>
      </w:r>
      <w:proofErr w:type="gramEnd"/>
      <w:r w:rsidR="00E20399">
        <w:rPr>
          <w:rFonts w:ascii="Times New Roman" w:hAnsi="Times New Roman"/>
          <w:sz w:val="24"/>
          <w:szCs w:val="24"/>
        </w:rPr>
        <w:t>рхангельское</w:t>
      </w:r>
      <w:r w:rsidR="006A2E3E" w:rsidRPr="00414A16">
        <w:rPr>
          <w:rFonts w:ascii="Times New Roman" w:hAnsi="Times New Roman"/>
          <w:sz w:val="24"/>
          <w:szCs w:val="24"/>
        </w:rPr>
        <w:t>ния</w:t>
      </w:r>
      <w:proofErr w:type="spellEnd"/>
      <w:r w:rsidR="006A2E3E" w:rsidRPr="00414A16">
        <w:rPr>
          <w:rFonts w:ascii="Times New Roman" w:hAnsi="Times New Roman"/>
          <w:sz w:val="24"/>
          <w:szCs w:val="24"/>
        </w:rPr>
        <w:t xml:space="preserve"> по согласованию с представительным органом работников учреждения в зависимости от степени и продолжительности их занятости в условиях, отклоняющихся  от нормальных. </w:t>
      </w:r>
    </w:p>
    <w:p w:rsidR="006A2E3E" w:rsidRPr="00414A16" w:rsidRDefault="002E66B3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6A2E3E" w:rsidRPr="00414A16">
        <w:rPr>
          <w:rFonts w:ascii="Times New Roman" w:hAnsi="Times New Roman"/>
          <w:sz w:val="24"/>
          <w:szCs w:val="24"/>
        </w:rPr>
        <w:t>. Доплата за совмещение профессий (должностей) устанавливается работнику при совмещении им профессий (должностей) и выполнении  в полном  объеме обязанностей по основной  должности. Размер доплаты и срок, на который она устанавливается, определяется по соглашению сторон трудового договора с учетом содержания и (или) объёма дополнительной работы.</w:t>
      </w:r>
    </w:p>
    <w:p w:rsidR="006A2E3E" w:rsidRPr="00414A16" w:rsidRDefault="002E66B3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6A2E3E" w:rsidRPr="00414A16">
        <w:rPr>
          <w:rFonts w:ascii="Times New Roman" w:hAnsi="Times New Roman"/>
          <w:sz w:val="24"/>
          <w:szCs w:val="24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6A2E3E" w:rsidRPr="00414A16" w:rsidRDefault="002E66B3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A2E3E" w:rsidRPr="00414A16">
        <w:rPr>
          <w:rFonts w:ascii="Times New Roman" w:hAnsi="Times New Roman"/>
          <w:sz w:val="24"/>
          <w:szCs w:val="24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0399" w:rsidRDefault="00E20399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20399" w:rsidRDefault="00E20399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B0F70" w:rsidRDefault="002B0F70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B0F70" w:rsidRDefault="002B0F70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20399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к Положению об оплате труда работников </w:t>
      </w:r>
    </w:p>
    <w:p w:rsidR="00E20399" w:rsidRDefault="006A5623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М</w:t>
      </w:r>
      <w:r w:rsidR="004A425E">
        <w:rPr>
          <w:rFonts w:ascii="Times New Roman" w:hAnsi="Times New Roman"/>
          <w:sz w:val="24"/>
          <w:szCs w:val="24"/>
        </w:rPr>
        <w:t>К</w:t>
      </w:r>
      <w:r w:rsidRPr="00414A16">
        <w:rPr>
          <w:rFonts w:ascii="Times New Roman" w:hAnsi="Times New Roman"/>
          <w:sz w:val="24"/>
          <w:szCs w:val="24"/>
        </w:rPr>
        <w:t xml:space="preserve">ОУ СОШ с. </w:t>
      </w:r>
      <w:proofErr w:type="gramStart"/>
      <w:r w:rsidRPr="00414A16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414A16">
        <w:rPr>
          <w:rFonts w:ascii="Times New Roman" w:hAnsi="Times New Roman"/>
          <w:sz w:val="24"/>
          <w:szCs w:val="24"/>
        </w:rPr>
        <w:t xml:space="preserve"> района</w:t>
      </w:r>
    </w:p>
    <w:p w:rsidR="006A5623" w:rsidRPr="00414A16" w:rsidRDefault="006A5623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Кировской области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DA4711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b/>
          <w:sz w:val="24"/>
          <w:szCs w:val="24"/>
        </w:rPr>
        <w:t>Компенсационные выплаты за дополнительно возложенные на педагогических работников обязанности</w:t>
      </w:r>
      <w:r w:rsidR="00E2039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3563"/>
        <w:gridCol w:w="2835"/>
      </w:tblGrid>
      <w:tr w:rsidR="006A2E3E" w:rsidRPr="00414A16">
        <w:trPr>
          <w:trHeight w:val="1103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E3E" w:rsidRPr="00414A16" w:rsidRDefault="006A2E3E" w:rsidP="002E6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Перечень  оснований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2E6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Размер доплат</w:t>
            </w:r>
          </w:p>
          <w:p w:rsidR="006A2E3E" w:rsidRPr="00414A16" w:rsidRDefault="006A2E3E" w:rsidP="002E6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в процентах от минимального оклада по ПКГ</w:t>
            </w: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1. За классное руководст</w:t>
            </w:r>
            <w:r w:rsidR="006A5623" w:rsidRPr="00414A16">
              <w:rPr>
                <w:rFonts w:ascii="Times New Roman" w:hAnsi="Times New Roman"/>
                <w:sz w:val="24"/>
                <w:szCs w:val="24"/>
              </w:rPr>
              <w:t>во (руководство группой):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24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5623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Учителям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1 - 11 кла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сс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8C2D2C" w:rsidP="00CE66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6650">
              <w:rPr>
                <w:rFonts w:ascii="Times New Roman" w:hAnsi="Times New Roman"/>
                <w:sz w:val="24"/>
                <w:szCs w:val="24"/>
              </w:rPr>
              <w:t>%-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>максимум</w:t>
            </w:r>
            <w:r w:rsidR="00CE66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6877">
              <w:rPr>
                <w:rFonts w:ascii="Times New Roman" w:hAnsi="Times New Roman"/>
                <w:sz w:val="24"/>
                <w:szCs w:val="24"/>
              </w:rPr>
              <w:t>минимум-5%</w:t>
            </w: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2. За проверку тетрадей: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240"/>
        </w:trPr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Учителям 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3. За проверку письменных работ: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33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E8B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Учителям начальных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>(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="009B0E8B" w:rsidRPr="00414A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B0E8B" w:rsidRPr="00414A16">
              <w:rPr>
                <w:rFonts w:ascii="Times New Roman" w:hAnsi="Times New Roman"/>
                <w:sz w:val="24"/>
                <w:szCs w:val="24"/>
              </w:rPr>
              <w:t>.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>)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>1</w:t>
            </w:r>
            <w:r w:rsidR="007400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0E8B" w:rsidRPr="00414A16">
        <w:trPr>
          <w:trHeight w:val="19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8B" w:rsidRPr="00414A16" w:rsidRDefault="006C20F6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Учителям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 xml:space="preserve"> по русскому 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у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 и лите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ратуре(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="009B0E8B" w:rsidRPr="00414A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B0E8B" w:rsidRPr="00414A16">
              <w:rPr>
                <w:rFonts w:ascii="Times New Roman" w:hAnsi="Times New Roman"/>
                <w:sz w:val="24"/>
                <w:szCs w:val="24"/>
              </w:rPr>
              <w:t>.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)</w:t>
            </w:r>
            <w:r w:rsidR="009B0E8B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8B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6A2E3E" w:rsidRPr="00414A16">
        <w:trPr>
          <w:trHeight w:val="365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C20F6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Учителям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  по математике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2E3E" w:rsidRPr="00414A16">
        <w:trPr>
          <w:trHeight w:val="239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C20F6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Учителям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по  химии, физике,  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черчению, биологии, истории, географии, иностранному языку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6A2E3E" w:rsidRPr="00414A16">
        <w:trPr>
          <w:trHeight w:val="36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4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. За </w:t>
            </w:r>
            <w:r w:rsidRPr="00414A16">
              <w:rPr>
                <w:rFonts w:ascii="Times New Roman" w:hAnsi="Times New Roman"/>
                <w:sz w:val="24"/>
                <w:szCs w:val="24"/>
              </w:rPr>
              <w:t>заведование учебными мастерскими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1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2E3E" w:rsidRPr="00414A16">
        <w:trPr>
          <w:trHeight w:val="30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74AD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5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 За руководство</w:t>
            </w:r>
            <w:r w:rsidR="000D74AD" w:rsidRPr="00414A16">
              <w:rPr>
                <w:rFonts w:ascii="Times New Roman" w:hAnsi="Times New Roman"/>
                <w:sz w:val="24"/>
                <w:szCs w:val="24"/>
              </w:rPr>
              <w:t xml:space="preserve"> школьными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 методическими</w:t>
            </w:r>
            <w:r w:rsidR="00880314" w:rsidRPr="00414A16">
              <w:rPr>
                <w:rFonts w:ascii="Times New Roman" w:hAnsi="Times New Roman"/>
                <w:sz w:val="24"/>
                <w:szCs w:val="24"/>
              </w:rPr>
              <w:t xml:space="preserve"> объединениями</w:t>
            </w:r>
            <w:r w:rsidR="000D74AD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E3E" w:rsidRPr="00414A16" w:rsidRDefault="00880314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0D74AD" w:rsidRPr="00414A16">
        <w:trPr>
          <w:trHeight w:val="34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74AD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6. За руководство районными методическими объединениями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74AD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</w:tr>
      <w:tr w:rsidR="000D74AD" w:rsidRPr="00414A16">
        <w:trPr>
          <w:trHeight w:val="177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4AD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7. За руководство творческими группами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4AD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</w:tr>
      <w:tr w:rsidR="006A2E3E" w:rsidRPr="00414A16">
        <w:trPr>
          <w:trHeight w:val="36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Учителям, преподавателям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36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8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.За выполнение обязанностей секретаря педсовета, собраний трудового коллектива и административных совещаний при директоре, ведение документации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</w:tr>
      <w:tr w:rsidR="006A2E3E" w:rsidRPr="00414A16">
        <w:trPr>
          <w:trHeight w:val="36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9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.За 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выполнение функций логопеда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FF3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F36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2E3E" w:rsidRPr="00414A16">
        <w:trPr>
          <w:trHeight w:val="69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40CB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10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. За заведование учебно-опытными участками (в зависимости от объёма на время выполнения  работ):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E3E" w:rsidRPr="00414A16" w:rsidRDefault="006C6877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40CB" w:rsidRPr="00414A16">
        <w:trPr>
          <w:trHeight w:val="369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0CB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11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. За выполнение функций диспетчера расписания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0CB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C68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Учителям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12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 xml:space="preserve">За обслуживание компьютеров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80</w:t>
            </w: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CA40CB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</w:t>
            </w:r>
            <w:r w:rsidR="000D74AD" w:rsidRPr="00414A16">
              <w:rPr>
                <w:rFonts w:ascii="Times New Roman" w:hAnsi="Times New Roman"/>
                <w:sz w:val="24"/>
                <w:szCs w:val="24"/>
              </w:rPr>
              <w:t>3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 За проведение внеклассной работы по физическому воспитанию: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E3E" w:rsidRPr="00414A16" w:rsidRDefault="006C6877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CA40CB" w:rsidRPr="00414A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2E3E" w:rsidRPr="00414A16">
        <w:trPr>
          <w:trHeight w:val="36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0D74AD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14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0314" w:rsidRPr="00414A16">
              <w:rPr>
                <w:rFonts w:ascii="Times New Roman" w:hAnsi="Times New Roman"/>
                <w:sz w:val="24"/>
                <w:szCs w:val="24"/>
              </w:rPr>
              <w:t xml:space="preserve">Библиотекарю 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за работу с библиотечным фондом учебников в зависимости от количества экземпляров учебников</w:t>
            </w:r>
            <w:r w:rsidR="00880314" w:rsidRPr="00414A16">
              <w:rPr>
                <w:rFonts w:ascii="Times New Roman" w:hAnsi="Times New Roman"/>
                <w:sz w:val="24"/>
                <w:szCs w:val="24"/>
              </w:rPr>
              <w:t>.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2E66B3" w:rsidP="00FF3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80314" w:rsidRPr="00414A1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F3665">
              <w:rPr>
                <w:rFonts w:ascii="Times New Roman" w:hAnsi="Times New Roman"/>
                <w:sz w:val="24"/>
                <w:szCs w:val="24"/>
              </w:rPr>
              <w:t>3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2E3E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880314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</w:t>
            </w:r>
            <w:r w:rsidR="000D74AD" w:rsidRPr="00414A16">
              <w:rPr>
                <w:rFonts w:ascii="Times New Roman" w:hAnsi="Times New Roman"/>
                <w:sz w:val="24"/>
                <w:szCs w:val="24"/>
              </w:rPr>
              <w:t>5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.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E3E" w:rsidRPr="00414A16" w:rsidRDefault="002E66B3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400EE">
              <w:rPr>
                <w:rFonts w:ascii="Times New Roman" w:hAnsi="Times New Roman"/>
                <w:sz w:val="24"/>
                <w:szCs w:val="24"/>
              </w:rPr>
              <w:t>о 5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F97" w:rsidRPr="00414A16">
        <w:trPr>
          <w:trHeight w:val="240"/>
        </w:trPr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97" w:rsidRPr="00414A16" w:rsidRDefault="00AF2F97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За выполнение функций психолога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97" w:rsidRPr="00414A16" w:rsidRDefault="00AF2F97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</w:tbl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7B4BD9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 w:rsidR="006A2E3E" w:rsidRPr="00414A16">
        <w:rPr>
          <w:rFonts w:ascii="Times New Roman" w:hAnsi="Times New Roman"/>
          <w:sz w:val="24"/>
          <w:szCs w:val="24"/>
        </w:rPr>
        <w:t>:</w:t>
      </w:r>
    </w:p>
    <w:p w:rsidR="006A2E3E" w:rsidRPr="00414A16" w:rsidRDefault="006A2E3E" w:rsidP="009125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  <w:sectPr w:rsidR="006A2E3E" w:rsidRPr="00414A16">
          <w:pgSz w:w="11906" w:h="16838"/>
          <w:pgMar w:top="1134" w:right="850" w:bottom="719" w:left="1701" w:header="708" w:footer="708" w:gutter="0"/>
          <w:cols w:space="720"/>
        </w:sectPr>
      </w:pPr>
      <w:r w:rsidRPr="00414A16">
        <w:rPr>
          <w:rFonts w:ascii="Times New Roman" w:hAnsi="Times New Roman"/>
          <w:sz w:val="24"/>
          <w:szCs w:val="24"/>
        </w:rPr>
        <w:t>Компенсационные выплаты за работу, не входящую в круг прямых долж</w:t>
      </w:r>
      <w:r w:rsidR="007B4BD9">
        <w:rPr>
          <w:rFonts w:ascii="Times New Roman" w:hAnsi="Times New Roman"/>
          <w:sz w:val="24"/>
          <w:szCs w:val="24"/>
        </w:rPr>
        <w:t>ностных обязанностей работников</w:t>
      </w:r>
      <w:r w:rsidR="00EB244E">
        <w:rPr>
          <w:rFonts w:ascii="Times New Roman" w:hAnsi="Times New Roman"/>
          <w:sz w:val="24"/>
          <w:szCs w:val="24"/>
        </w:rPr>
        <w:t xml:space="preserve">, </w:t>
      </w:r>
      <w:r w:rsidRPr="00414A16">
        <w:rPr>
          <w:rFonts w:ascii="Times New Roman" w:hAnsi="Times New Roman"/>
          <w:sz w:val="24"/>
          <w:szCs w:val="24"/>
        </w:rPr>
        <w:t xml:space="preserve">рассчитываются исходя из </w:t>
      </w:r>
      <w:r w:rsidR="00880314" w:rsidRPr="00414A16">
        <w:rPr>
          <w:rFonts w:ascii="Times New Roman" w:hAnsi="Times New Roman"/>
          <w:sz w:val="24"/>
          <w:szCs w:val="24"/>
        </w:rPr>
        <w:t xml:space="preserve">оклада по </w:t>
      </w:r>
      <w:r w:rsidRPr="00414A16">
        <w:rPr>
          <w:rFonts w:ascii="Times New Roman" w:hAnsi="Times New Roman"/>
          <w:sz w:val="24"/>
          <w:szCs w:val="24"/>
        </w:rPr>
        <w:t>ПКГ.</w:t>
      </w:r>
    </w:p>
    <w:p w:rsidR="006A2E3E" w:rsidRPr="00414A16" w:rsidRDefault="006A2E3E" w:rsidP="0091257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747A5" w:rsidRPr="00414A16">
        <w:rPr>
          <w:rFonts w:ascii="Times New Roman" w:hAnsi="Times New Roman"/>
          <w:sz w:val="24"/>
          <w:szCs w:val="24"/>
        </w:rPr>
        <w:t xml:space="preserve"> № 4</w:t>
      </w:r>
    </w:p>
    <w:p w:rsidR="00EB244E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к Положению об оплате труда работников</w:t>
      </w:r>
    </w:p>
    <w:p w:rsidR="00EB244E" w:rsidRDefault="006A2E3E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</w:t>
      </w:r>
      <w:r w:rsidR="00D747A5" w:rsidRPr="00414A16">
        <w:rPr>
          <w:rFonts w:ascii="Times New Roman" w:hAnsi="Times New Roman"/>
          <w:sz w:val="24"/>
          <w:szCs w:val="24"/>
        </w:rPr>
        <w:t>М</w:t>
      </w:r>
      <w:r w:rsidR="004A425E">
        <w:rPr>
          <w:rFonts w:ascii="Times New Roman" w:hAnsi="Times New Roman"/>
          <w:sz w:val="24"/>
          <w:szCs w:val="24"/>
        </w:rPr>
        <w:t>К</w:t>
      </w:r>
      <w:r w:rsidR="00D747A5" w:rsidRPr="00414A16">
        <w:rPr>
          <w:rFonts w:ascii="Times New Roman" w:hAnsi="Times New Roman"/>
          <w:sz w:val="24"/>
          <w:szCs w:val="24"/>
        </w:rPr>
        <w:t xml:space="preserve">ОУ СОШ с. </w:t>
      </w:r>
      <w:proofErr w:type="gramStart"/>
      <w:r w:rsidR="00D747A5" w:rsidRPr="00414A16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="00D747A5" w:rsidRPr="0041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7A5"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="00D747A5" w:rsidRPr="00414A16">
        <w:rPr>
          <w:rFonts w:ascii="Times New Roman" w:hAnsi="Times New Roman"/>
          <w:sz w:val="24"/>
          <w:szCs w:val="24"/>
        </w:rPr>
        <w:t xml:space="preserve"> района</w:t>
      </w:r>
    </w:p>
    <w:p w:rsidR="00D747A5" w:rsidRPr="00414A16" w:rsidRDefault="00D747A5" w:rsidP="00414A1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44E" w:rsidRPr="00EB244E" w:rsidRDefault="007400EE" w:rsidP="00EB24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Стимулирующие выплаты</w:t>
      </w:r>
      <w:r w:rsidR="00EB244E">
        <w:rPr>
          <w:rFonts w:ascii="Times New Roman" w:hAnsi="Times New Roman"/>
          <w:b/>
          <w:sz w:val="24"/>
          <w:szCs w:val="24"/>
        </w:rPr>
        <w:t>.</w:t>
      </w:r>
    </w:p>
    <w:p w:rsidR="006A2E3E" w:rsidRDefault="006A2E3E" w:rsidP="007B4BD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Общие положения.</w:t>
      </w:r>
    </w:p>
    <w:p w:rsidR="007B4BD9" w:rsidRPr="00414A16" w:rsidRDefault="007B4BD9" w:rsidP="007B4BD9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1.1. Настоящее </w:t>
      </w:r>
      <w:r w:rsidR="00EB244E">
        <w:rPr>
          <w:rFonts w:ascii="Times New Roman" w:hAnsi="Times New Roman"/>
          <w:sz w:val="24"/>
          <w:szCs w:val="24"/>
        </w:rPr>
        <w:t>приложение</w:t>
      </w:r>
      <w:r w:rsidRPr="00414A16">
        <w:rPr>
          <w:rFonts w:ascii="Times New Roman" w:hAnsi="Times New Roman"/>
          <w:sz w:val="24"/>
          <w:szCs w:val="24"/>
        </w:rPr>
        <w:t xml:space="preserve"> о распределении стимулирующей части фонда оплаты тру</w:t>
      </w:r>
      <w:r w:rsidR="00D747A5" w:rsidRPr="00414A16">
        <w:rPr>
          <w:rFonts w:ascii="Times New Roman" w:hAnsi="Times New Roman"/>
          <w:sz w:val="24"/>
          <w:szCs w:val="24"/>
        </w:rPr>
        <w:t xml:space="preserve">да образовательного учреждения </w:t>
      </w:r>
      <w:r w:rsidRPr="00414A16">
        <w:rPr>
          <w:rFonts w:ascii="Times New Roman" w:hAnsi="Times New Roman"/>
          <w:sz w:val="24"/>
          <w:szCs w:val="24"/>
        </w:rPr>
        <w:t xml:space="preserve">(далее </w:t>
      </w:r>
      <w:r w:rsidR="00D747A5" w:rsidRPr="00414A16">
        <w:rPr>
          <w:rFonts w:ascii="Times New Roman" w:hAnsi="Times New Roman"/>
          <w:sz w:val="24"/>
          <w:szCs w:val="24"/>
        </w:rPr>
        <w:t xml:space="preserve">- Положение), разработано в целях повышения </w:t>
      </w:r>
      <w:r w:rsidRPr="00414A16">
        <w:rPr>
          <w:rFonts w:ascii="Times New Roman" w:hAnsi="Times New Roman"/>
          <w:sz w:val="24"/>
          <w:szCs w:val="24"/>
        </w:rPr>
        <w:t>качества и рез</w:t>
      </w:r>
      <w:r w:rsidR="007A1D6E" w:rsidRPr="00414A16">
        <w:rPr>
          <w:rFonts w:ascii="Times New Roman" w:hAnsi="Times New Roman"/>
          <w:sz w:val="24"/>
          <w:szCs w:val="24"/>
        </w:rPr>
        <w:t xml:space="preserve">ультата трудовой деятельности </w:t>
      </w:r>
      <w:r w:rsidRPr="00414A16">
        <w:rPr>
          <w:rFonts w:ascii="Times New Roman" w:hAnsi="Times New Roman"/>
          <w:sz w:val="24"/>
          <w:szCs w:val="24"/>
        </w:rPr>
        <w:t xml:space="preserve">педагогических и руководящих работников </w:t>
      </w:r>
      <w:r w:rsidR="00D747A5" w:rsidRPr="00414A16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Pr="00414A16">
        <w:rPr>
          <w:rFonts w:ascii="Times New Roman" w:hAnsi="Times New Roman"/>
          <w:sz w:val="24"/>
          <w:szCs w:val="24"/>
        </w:rPr>
        <w:t>(далее – работников ОУ).</w:t>
      </w:r>
    </w:p>
    <w:p w:rsidR="006A2E3E" w:rsidRPr="00414A16" w:rsidRDefault="007A1D6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1.2. Положение устанавливает общий порядок и критерии формирования</w:t>
      </w:r>
      <w:r w:rsidR="006A2E3E" w:rsidRPr="00414A16">
        <w:rPr>
          <w:rFonts w:ascii="Times New Roman" w:hAnsi="Times New Roman"/>
          <w:sz w:val="24"/>
          <w:szCs w:val="24"/>
        </w:rPr>
        <w:t xml:space="preserve"> доплат и над</w:t>
      </w:r>
      <w:r w:rsidRPr="00414A16">
        <w:rPr>
          <w:rFonts w:ascii="Times New Roman" w:hAnsi="Times New Roman"/>
          <w:sz w:val="24"/>
          <w:szCs w:val="24"/>
        </w:rPr>
        <w:t xml:space="preserve">бавок стимулирующего характера </w:t>
      </w:r>
      <w:r w:rsidR="006A2E3E" w:rsidRPr="00414A16">
        <w:rPr>
          <w:rFonts w:ascii="Times New Roman" w:hAnsi="Times New Roman"/>
          <w:sz w:val="24"/>
          <w:szCs w:val="24"/>
        </w:rPr>
        <w:t xml:space="preserve">работникам ОУ (далее - выплаты стимулирующего характера). </w:t>
      </w:r>
    </w:p>
    <w:p w:rsidR="006A2E3E" w:rsidRPr="00414A16" w:rsidRDefault="007A1D6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1.3. Положение </w:t>
      </w:r>
      <w:r w:rsidR="006A2E3E" w:rsidRPr="00414A16">
        <w:rPr>
          <w:rFonts w:ascii="Times New Roman" w:hAnsi="Times New Roman"/>
          <w:sz w:val="24"/>
          <w:szCs w:val="24"/>
        </w:rPr>
        <w:t>о стимулирова</w:t>
      </w:r>
      <w:r w:rsidRPr="00414A16">
        <w:rPr>
          <w:rFonts w:ascii="Times New Roman" w:hAnsi="Times New Roman"/>
          <w:sz w:val="24"/>
          <w:szCs w:val="24"/>
        </w:rPr>
        <w:t xml:space="preserve">нии труда работников ОУ </w:t>
      </w:r>
      <w:r w:rsidR="006A2E3E" w:rsidRPr="00414A16">
        <w:rPr>
          <w:rFonts w:ascii="Times New Roman" w:hAnsi="Times New Roman"/>
          <w:sz w:val="24"/>
          <w:szCs w:val="24"/>
        </w:rPr>
        <w:t>принимается</w:t>
      </w:r>
      <w:r w:rsidRPr="00414A16">
        <w:rPr>
          <w:rFonts w:ascii="Times New Roman" w:hAnsi="Times New Roman"/>
          <w:sz w:val="24"/>
          <w:szCs w:val="24"/>
        </w:rPr>
        <w:t xml:space="preserve"> в соответствии  с процедурой принятия локальных актов, предусмотренной Уставом</w:t>
      </w:r>
      <w:r w:rsidR="006A2E3E" w:rsidRPr="00414A16">
        <w:rPr>
          <w:rFonts w:ascii="Times New Roman" w:hAnsi="Times New Roman"/>
          <w:sz w:val="24"/>
          <w:szCs w:val="24"/>
        </w:rPr>
        <w:t xml:space="preserve"> образов</w:t>
      </w:r>
      <w:r w:rsidRPr="00414A16">
        <w:rPr>
          <w:rFonts w:ascii="Times New Roman" w:hAnsi="Times New Roman"/>
          <w:sz w:val="24"/>
          <w:szCs w:val="24"/>
        </w:rPr>
        <w:t xml:space="preserve">ательного учреждения,  с учётом мнения </w:t>
      </w:r>
      <w:r w:rsidR="0086371F" w:rsidRPr="00414A16">
        <w:rPr>
          <w:rFonts w:ascii="Times New Roman" w:hAnsi="Times New Roman"/>
          <w:sz w:val="24"/>
          <w:szCs w:val="24"/>
        </w:rPr>
        <w:t xml:space="preserve">представительного органа работников </w:t>
      </w:r>
      <w:r w:rsidR="006A2E3E" w:rsidRPr="00414A16">
        <w:rPr>
          <w:rFonts w:ascii="Times New Roman" w:hAnsi="Times New Roman"/>
          <w:sz w:val="24"/>
          <w:szCs w:val="24"/>
        </w:rPr>
        <w:t>и органа самоуправления  образовательного</w:t>
      </w:r>
      <w:r w:rsidRPr="00414A16">
        <w:rPr>
          <w:rFonts w:ascii="Times New Roman" w:hAnsi="Times New Roman"/>
          <w:sz w:val="24"/>
          <w:szCs w:val="24"/>
        </w:rPr>
        <w:t xml:space="preserve"> </w:t>
      </w:r>
      <w:r w:rsidR="006A2E3E" w:rsidRPr="00414A16">
        <w:rPr>
          <w:rFonts w:ascii="Times New Roman" w:hAnsi="Times New Roman"/>
          <w:sz w:val="24"/>
          <w:szCs w:val="24"/>
        </w:rPr>
        <w:t>учреждения.</w:t>
      </w:r>
    </w:p>
    <w:p w:rsidR="006A2E3E" w:rsidRPr="00414A16" w:rsidRDefault="007A1D6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1.4. Стимулирующая часть фонда оплаты труда работников ОУ составляет</w:t>
      </w:r>
      <w:r w:rsidR="006A2E3E" w:rsidRPr="00414A16">
        <w:rPr>
          <w:rFonts w:ascii="Times New Roman" w:hAnsi="Times New Roman"/>
          <w:sz w:val="24"/>
          <w:szCs w:val="24"/>
        </w:rPr>
        <w:t xml:space="preserve"> 15- 30 пр</w:t>
      </w:r>
      <w:r w:rsidR="0086371F" w:rsidRPr="00414A16">
        <w:rPr>
          <w:rFonts w:ascii="Times New Roman" w:hAnsi="Times New Roman"/>
          <w:sz w:val="24"/>
          <w:szCs w:val="24"/>
        </w:rPr>
        <w:t>оцентов от фонда  оплаты  труда</w:t>
      </w:r>
      <w:r w:rsidR="006A2E3E" w:rsidRPr="00414A16">
        <w:rPr>
          <w:rFonts w:ascii="Times New Roman" w:hAnsi="Times New Roman"/>
          <w:sz w:val="24"/>
          <w:szCs w:val="24"/>
        </w:rPr>
        <w:t xml:space="preserve"> работников ОУ. Стимулирующая часть фонда  оплаты  труда  формируется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 вышеуказанные  цели.</w:t>
      </w:r>
    </w:p>
    <w:p w:rsidR="006A2E3E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1.5. Администрац</w:t>
      </w:r>
      <w:r w:rsidR="0086371F" w:rsidRPr="00414A16">
        <w:rPr>
          <w:rFonts w:ascii="Times New Roman" w:hAnsi="Times New Roman"/>
          <w:sz w:val="24"/>
          <w:szCs w:val="24"/>
        </w:rPr>
        <w:t xml:space="preserve">ия образовательного учреждения </w:t>
      </w:r>
      <w:r w:rsidRPr="00414A16">
        <w:rPr>
          <w:rFonts w:ascii="Times New Roman" w:hAnsi="Times New Roman"/>
          <w:sz w:val="24"/>
          <w:szCs w:val="24"/>
        </w:rPr>
        <w:t>вправе направить</w:t>
      </w:r>
      <w:r w:rsidR="0086371F" w:rsidRPr="00414A16">
        <w:rPr>
          <w:rFonts w:ascii="Times New Roman" w:hAnsi="Times New Roman"/>
          <w:sz w:val="24"/>
          <w:szCs w:val="24"/>
        </w:rPr>
        <w:t xml:space="preserve"> на </w:t>
      </w:r>
      <w:r w:rsidR="00D747A5" w:rsidRPr="00414A16">
        <w:rPr>
          <w:rFonts w:ascii="Times New Roman" w:hAnsi="Times New Roman"/>
          <w:sz w:val="24"/>
          <w:szCs w:val="24"/>
        </w:rPr>
        <w:t xml:space="preserve">увеличение стимулирующей части фонда </w:t>
      </w:r>
      <w:r w:rsidRPr="00414A16">
        <w:rPr>
          <w:rFonts w:ascii="Times New Roman" w:hAnsi="Times New Roman"/>
          <w:sz w:val="24"/>
          <w:szCs w:val="24"/>
        </w:rPr>
        <w:t>о</w:t>
      </w:r>
      <w:r w:rsidR="00D747A5" w:rsidRPr="00414A16">
        <w:rPr>
          <w:rFonts w:ascii="Times New Roman" w:hAnsi="Times New Roman"/>
          <w:sz w:val="24"/>
          <w:szCs w:val="24"/>
        </w:rPr>
        <w:t xml:space="preserve">платы </w:t>
      </w:r>
      <w:r w:rsidRPr="00414A16">
        <w:rPr>
          <w:rFonts w:ascii="Times New Roman" w:hAnsi="Times New Roman"/>
          <w:sz w:val="24"/>
          <w:szCs w:val="24"/>
        </w:rPr>
        <w:t>труда, д</w:t>
      </w:r>
      <w:r w:rsidR="00D747A5" w:rsidRPr="00414A16">
        <w:rPr>
          <w:rFonts w:ascii="Times New Roman" w:hAnsi="Times New Roman"/>
          <w:sz w:val="24"/>
          <w:szCs w:val="24"/>
        </w:rPr>
        <w:t xml:space="preserve">енежные средства экономии по фонду оплаты за месяцы предыдущие периоду установления </w:t>
      </w:r>
      <w:r w:rsidRPr="00414A16">
        <w:rPr>
          <w:rFonts w:ascii="Times New Roman" w:hAnsi="Times New Roman"/>
          <w:sz w:val="24"/>
          <w:szCs w:val="24"/>
        </w:rPr>
        <w:t>стим</w:t>
      </w:r>
      <w:r w:rsidR="00D747A5" w:rsidRPr="00414A16">
        <w:rPr>
          <w:rFonts w:ascii="Times New Roman" w:hAnsi="Times New Roman"/>
          <w:sz w:val="24"/>
          <w:szCs w:val="24"/>
        </w:rPr>
        <w:t xml:space="preserve">улирующих надбавок, </w:t>
      </w:r>
      <w:proofErr w:type="gramStart"/>
      <w:r w:rsidR="00D747A5" w:rsidRPr="00414A16">
        <w:rPr>
          <w:rFonts w:ascii="Times New Roman" w:hAnsi="Times New Roman"/>
          <w:sz w:val="24"/>
          <w:szCs w:val="24"/>
        </w:rPr>
        <w:t>средства</w:t>
      </w:r>
      <w:proofErr w:type="gramEnd"/>
      <w:r w:rsidR="00D747A5" w:rsidRPr="00414A16">
        <w:rPr>
          <w:rFonts w:ascii="Times New Roman" w:hAnsi="Times New Roman"/>
          <w:sz w:val="24"/>
          <w:szCs w:val="24"/>
        </w:rPr>
        <w:t xml:space="preserve"> высвободившиеся </w:t>
      </w:r>
      <w:r w:rsidRPr="00414A16">
        <w:rPr>
          <w:rFonts w:ascii="Times New Roman" w:hAnsi="Times New Roman"/>
          <w:sz w:val="24"/>
          <w:szCs w:val="24"/>
        </w:rPr>
        <w:t>в результ</w:t>
      </w:r>
      <w:r w:rsidR="00D747A5" w:rsidRPr="00414A16">
        <w:rPr>
          <w:rFonts w:ascii="Times New Roman" w:hAnsi="Times New Roman"/>
          <w:sz w:val="24"/>
          <w:szCs w:val="24"/>
        </w:rPr>
        <w:t>ате оптимизации образовательной</w:t>
      </w:r>
      <w:r w:rsidRPr="00414A16">
        <w:rPr>
          <w:rFonts w:ascii="Times New Roman" w:hAnsi="Times New Roman"/>
          <w:sz w:val="24"/>
          <w:szCs w:val="24"/>
        </w:rPr>
        <w:t xml:space="preserve"> программы и штата</w:t>
      </w:r>
      <w:r w:rsidR="00D747A5" w:rsidRPr="00414A16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7B4BD9" w:rsidRPr="00414A16" w:rsidRDefault="007B4BD9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Default="006A2E3E" w:rsidP="007B4BD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414A16">
        <w:rPr>
          <w:rFonts w:ascii="Times New Roman" w:hAnsi="Times New Roman"/>
          <w:sz w:val="24"/>
          <w:szCs w:val="24"/>
        </w:rPr>
        <w:t>распределени</w:t>
      </w:r>
      <w:r w:rsidR="00D747A5" w:rsidRPr="00414A16">
        <w:rPr>
          <w:rFonts w:ascii="Times New Roman" w:hAnsi="Times New Roman"/>
          <w:sz w:val="24"/>
          <w:szCs w:val="24"/>
        </w:rPr>
        <w:t xml:space="preserve">я стимулирующей части фонда оплаты труда образовательного </w:t>
      </w:r>
      <w:r w:rsidRPr="00414A16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414A16">
        <w:rPr>
          <w:rFonts w:ascii="Times New Roman" w:hAnsi="Times New Roman"/>
          <w:sz w:val="24"/>
          <w:szCs w:val="24"/>
        </w:rPr>
        <w:t>.</w:t>
      </w:r>
    </w:p>
    <w:p w:rsidR="007B4BD9" w:rsidRPr="00414A16" w:rsidRDefault="007B4BD9" w:rsidP="007B4BD9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 Вы</w:t>
      </w:r>
      <w:r w:rsidR="007A1D6E" w:rsidRPr="00414A16">
        <w:rPr>
          <w:rFonts w:ascii="Times New Roman" w:hAnsi="Times New Roman"/>
          <w:sz w:val="24"/>
          <w:szCs w:val="24"/>
        </w:rPr>
        <w:t xml:space="preserve">платы стимулирующего характера </w:t>
      </w:r>
      <w:r w:rsidRPr="00414A16">
        <w:rPr>
          <w:rFonts w:ascii="Times New Roman" w:hAnsi="Times New Roman"/>
          <w:sz w:val="24"/>
          <w:szCs w:val="24"/>
        </w:rPr>
        <w:t>включают в себя: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За  работу  в  учреждениях, расположенных в сельских населенных пунктах (специалистам согласно пункту 2.1.4.настоящего Приложения)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выплаты за  качество и высокие результаты работы;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выплаты за  интенсивность и напряжённость выполняемых работ;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- выплаты за квалификационную категорию, выслугу лет Знаки отличия (в виде надбавок, определенных приложением 1 к Положению об оплате труда работников муниципальных образовательных учреждений  </w:t>
      </w:r>
      <w:proofErr w:type="spellStart"/>
      <w:r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414A16">
        <w:rPr>
          <w:rFonts w:ascii="Times New Roman" w:hAnsi="Times New Roman"/>
          <w:sz w:val="24"/>
          <w:szCs w:val="24"/>
        </w:rPr>
        <w:t xml:space="preserve"> района Кировской области);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премиальные выплаты по итогам  конкретной работы.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2.1.1. Выплаты стимулирующего характера за качество и высокие  результаты работы  предполагают  поощрение  работника за  успешное и добросовестное исполнение работником своих должностных обязанностей; за инициативу, творчество и применение в работе современных форм, методов  и содержания организации труда; за  качественную подготовку и проведение мероприятий, связанных с уставной деятельностью учреждения.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414A16">
        <w:rPr>
          <w:rFonts w:ascii="Times New Roman" w:hAnsi="Times New Roman"/>
          <w:sz w:val="24"/>
          <w:szCs w:val="24"/>
        </w:rPr>
        <w:t>Выплаты стимулирующего характера за интенсивность и напряжённость  выполняемых  работ предполагает  поощрение  работника за участие в течение  рассматриваемого периода в выполнении важных работ, мероприятий (подготовка к российским, окружным, областным мероприятиям;  разработка  образовательных проектов, программ); за особый режим работы (реализация программ  профи</w:t>
      </w:r>
      <w:r w:rsidR="0086371F" w:rsidRPr="00414A16">
        <w:rPr>
          <w:rFonts w:ascii="Times New Roman" w:hAnsi="Times New Roman"/>
          <w:sz w:val="24"/>
          <w:szCs w:val="24"/>
        </w:rPr>
        <w:t xml:space="preserve">лактического </w:t>
      </w:r>
      <w:r w:rsidR="0086371F" w:rsidRPr="00414A16">
        <w:rPr>
          <w:rFonts w:ascii="Times New Roman" w:hAnsi="Times New Roman"/>
          <w:sz w:val="24"/>
          <w:szCs w:val="24"/>
        </w:rPr>
        <w:lastRenderedPageBreak/>
        <w:t>и оздоровительного</w:t>
      </w:r>
      <w:r w:rsidRPr="00414A16">
        <w:rPr>
          <w:rFonts w:ascii="Times New Roman" w:hAnsi="Times New Roman"/>
          <w:sz w:val="24"/>
          <w:szCs w:val="24"/>
        </w:rPr>
        <w:t xml:space="preserve"> характера  с детьми,  требующими  повы</w:t>
      </w:r>
      <w:r w:rsidR="0086371F" w:rsidRPr="00414A16">
        <w:rPr>
          <w:rFonts w:ascii="Times New Roman" w:hAnsi="Times New Roman"/>
          <w:sz w:val="24"/>
          <w:szCs w:val="24"/>
        </w:rPr>
        <w:t>шенного  внимания и т. д.);</w:t>
      </w:r>
      <w:proofErr w:type="gramEnd"/>
      <w:r w:rsidR="0086371F" w:rsidRPr="00414A16">
        <w:rPr>
          <w:rFonts w:ascii="Times New Roman" w:hAnsi="Times New Roman"/>
          <w:sz w:val="24"/>
          <w:szCs w:val="24"/>
        </w:rPr>
        <w:t xml:space="preserve"> за </w:t>
      </w:r>
      <w:r w:rsidRPr="00414A16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повышение авторитета и имиджа учреждения среди населения.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2.1.3.Выплаты стимулирующего характера  за выполнение конкретной  работы  предполагают  поощрение  работника за   качественную подготовку и проведение конкретного общешкольного мероприятия; за качественную подготовку  и своевременную сдачу отчетности; за выполнение работ связанных с обеспечением безаварийного,  бесперебойного функционирования инженерных и эксплуатационных систем жизнеобеспечения учреждения.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2.1.4.Выплаты стимулирующего характера за работу  в учреждениях расположенных  в сельских населённых пунктах,  осуществляется следующим работникам образовательного учреждения: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2.1.4.1. Руководящие работники: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директора;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- заместители директоров,  заведующих учреждениями образования,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2.1.4.2. Специалисты: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- педаго</w:t>
      </w:r>
      <w:r w:rsidR="0086371F" w:rsidRPr="00414A16">
        <w:rPr>
          <w:rFonts w:ascii="Times New Roman" w:hAnsi="Times New Roman"/>
          <w:sz w:val="24"/>
          <w:szCs w:val="24"/>
        </w:rPr>
        <w:t>гические работники</w:t>
      </w:r>
      <w:proofErr w:type="gramStart"/>
      <w:r w:rsidRPr="00414A1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A16">
        <w:rPr>
          <w:rFonts w:ascii="Times New Roman" w:hAnsi="Times New Roman"/>
          <w:sz w:val="24"/>
          <w:szCs w:val="24"/>
        </w:rPr>
        <w:t>предусмотренные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квалификационным справочником;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2.1.4.3. Выплаты отдельным категориям работников за особые условия труда.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5847"/>
        <w:gridCol w:w="2411"/>
      </w:tblGrid>
      <w:tr w:rsidR="006A2E3E" w:rsidRPr="00414A1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Перечень  оснований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Размер выплат в процентах от  оклада по ПКГ</w:t>
            </w:r>
          </w:p>
        </w:tc>
      </w:tr>
      <w:tr w:rsidR="006A2E3E" w:rsidRPr="00414A1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86371F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 xml:space="preserve">За работу в </w:t>
            </w:r>
            <w:r w:rsidR="006A2E3E" w:rsidRPr="00414A16">
              <w:rPr>
                <w:rFonts w:ascii="Times New Roman" w:hAnsi="Times New Roman"/>
                <w:sz w:val="24"/>
                <w:szCs w:val="24"/>
              </w:rPr>
              <w:t>учреждениях, расположенных в сельских населенных пунктах (специалистам согласно пункту 2.1.4. настоящего Приложения)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3E" w:rsidRPr="00414A16" w:rsidRDefault="006A2E3E" w:rsidP="00414A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16">
              <w:rPr>
                <w:rFonts w:ascii="Times New Roman" w:hAnsi="Times New Roman"/>
                <w:sz w:val="24"/>
                <w:szCs w:val="24"/>
              </w:rPr>
              <w:t>До 25%</w:t>
            </w:r>
          </w:p>
        </w:tc>
      </w:tr>
    </w:tbl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2.1.5. По должностям работников, относящихся к ПКГ должностей  педагогических работников, должностей руководи</w:t>
      </w:r>
      <w:r w:rsidR="0086371F" w:rsidRPr="00414A16">
        <w:rPr>
          <w:rFonts w:ascii="Times New Roman" w:hAnsi="Times New Roman"/>
          <w:sz w:val="24"/>
          <w:szCs w:val="24"/>
        </w:rPr>
        <w:t>телей структурных подразделений</w:t>
      </w:r>
      <w:r w:rsidRPr="00414A16">
        <w:rPr>
          <w:rFonts w:ascii="Times New Roman" w:hAnsi="Times New Roman"/>
          <w:sz w:val="24"/>
          <w:szCs w:val="24"/>
        </w:rPr>
        <w:t>, предусматриваются выплаты стимулирующего характера:</w:t>
      </w:r>
    </w:p>
    <w:p w:rsidR="006A2E3E" w:rsidRPr="00414A16" w:rsidRDefault="0086371F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за </w:t>
      </w:r>
      <w:r w:rsidR="006A2E3E" w:rsidRPr="00414A16">
        <w:rPr>
          <w:rFonts w:ascii="Times New Roman" w:hAnsi="Times New Roman"/>
          <w:sz w:val="24"/>
          <w:szCs w:val="24"/>
        </w:rPr>
        <w:t xml:space="preserve">квалификационную категорию: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          </w:t>
      </w:r>
      <w:r w:rsidR="007B4BD9">
        <w:rPr>
          <w:rFonts w:ascii="Times New Roman" w:hAnsi="Times New Roman"/>
          <w:sz w:val="24"/>
          <w:szCs w:val="24"/>
        </w:rPr>
        <w:t>-</w:t>
      </w:r>
      <w:r w:rsidRPr="00414A16">
        <w:rPr>
          <w:rFonts w:ascii="Times New Roman" w:hAnsi="Times New Roman"/>
          <w:sz w:val="24"/>
          <w:szCs w:val="24"/>
        </w:rPr>
        <w:t xml:space="preserve"> высшая квалификац</w:t>
      </w:r>
      <w:r w:rsidR="00C10B58">
        <w:rPr>
          <w:rFonts w:ascii="Times New Roman" w:hAnsi="Times New Roman"/>
          <w:sz w:val="24"/>
          <w:szCs w:val="24"/>
        </w:rPr>
        <w:t xml:space="preserve">ионная категория               </w:t>
      </w:r>
      <w:r w:rsidR="00443A21">
        <w:rPr>
          <w:rFonts w:ascii="Times New Roman" w:hAnsi="Times New Roman"/>
          <w:sz w:val="24"/>
          <w:szCs w:val="24"/>
        </w:rPr>
        <w:t xml:space="preserve">до </w:t>
      </w:r>
      <w:r w:rsidRPr="00414A16">
        <w:rPr>
          <w:rFonts w:ascii="Times New Roman" w:hAnsi="Times New Roman"/>
          <w:sz w:val="24"/>
          <w:szCs w:val="24"/>
        </w:rPr>
        <w:t>25</w:t>
      </w:r>
      <w:r w:rsidR="00C10B58">
        <w:rPr>
          <w:rFonts w:ascii="Times New Roman" w:hAnsi="Times New Roman"/>
          <w:sz w:val="24"/>
          <w:szCs w:val="24"/>
        </w:rPr>
        <w:t>%</w:t>
      </w:r>
      <w:r w:rsidRPr="00414A16">
        <w:rPr>
          <w:rFonts w:ascii="Times New Roman" w:hAnsi="Times New Roman"/>
          <w:sz w:val="24"/>
          <w:szCs w:val="24"/>
        </w:rPr>
        <w:t>;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          </w:t>
      </w:r>
      <w:r w:rsidR="007B4BD9">
        <w:rPr>
          <w:rFonts w:ascii="Times New Roman" w:hAnsi="Times New Roman"/>
          <w:sz w:val="24"/>
          <w:szCs w:val="24"/>
        </w:rPr>
        <w:t>-</w:t>
      </w:r>
      <w:r w:rsidRPr="00414A16">
        <w:rPr>
          <w:rFonts w:ascii="Times New Roman" w:hAnsi="Times New Roman"/>
          <w:sz w:val="24"/>
          <w:szCs w:val="24"/>
        </w:rPr>
        <w:t xml:space="preserve"> первая квалификацио</w:t>
      </w:r>
      <w:r w:rsidR="00C10B58">
        <w:rPr>
          <w:rFonts w:ascii="Times New Roman" w:hAnsi="Times New Roman"/>
          <w:sz w:val="24"/>
          <w:szCs w:val="24"/>
        </w:rPr>
        <w:t xml:space="preserve">нная категория                 </w:t>
      </w:r>
      <w:r w:rsidR="00443A21">
        <w:rPr>
          <w:rFonts w:ascii="Times New Roman" w:hAnsi="Times New Roman"/>
          <w:sz w:val="24"/>
          <w:szCs w:val="24"/>
        </w:rPr>
        <w:t xml:space="preserve">до </w:t>
      </w:r>
      <w:r w:rsidRPr="00414A16">
        <w:rPr>
          <w:rFonts w:ascii="Times New Roman" w:hAnsi="Times New Roman"/>
          <w:sz w:val="24"/>
          <w:szCs w:val="24"/>
        </w:rPr>
        <w:t>15</w:t>
      </w:r>
      <w:r w:rsidR="00C10B58">
        <w:rPr>
          <w:rFonts w:ascii="Times New Roman" w:hAnsi="Times New Roman"/>
          <w:sz w:val="24"/>
          <w:szCs w:val="24"/>
        </w:rPr>
        <w:t>%</w:t>
      </w:r>
      <w:r w:rsidRPr="00414A16">
        <w:rPr>
          <w:rFonts w:ascii="Times New Roman" w:hAnsi="Times New Roman"/>
          <w:sz w:val="24"/>
          <w:szCs w:val="24"/>
        </w:rPr>
        <w:t xml:space="preserve">; </w:t>
      </w:r>
    </w:p>
    <w:p w:rsidR="006A2E3E" w:rsidRDefault="007B4BD9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6A2E3E" w:rsidRPr="00414A16">
        <w:rPr>
          <w:rFonts w:ascii="Times New Roman" w:hAnsi="Times New Roman"/>
          <w:sz w:val="24"/>
          <w:szCs w:val="24"/>
        </w:rPr>
        <w:t>вторая квалификацио</w:t>
      </w:r>
      <w:r w:rsidR="00C10B58">
        <w:rPr>
          <w:rFonts w:ascii="Times New Roman" w:hAnsi="Times New Roman"/>
          <w:sz w:val="24"/>
          <w:szCs w:val="24"/>
        </w:rPr>
        <w:t xml:space="preserve">нная категория                 </w:t>
      </w:r>
      <w:r w:rsidR="00443A21">
        <w:rPr>
          <w:rFonts w:ascii="Times New Roman" w:hAnsi="Times New Roman"/>
          <w:sz w:val="24"/>
          <w:szCs w:val="24"/>
        </w:rPr>
        <w:t xml:space="preserve">до </w:t>
      </w:r>
      <w:r w:rsidR="006A2E3E" w:rsidRPr="00414A16">
        <w:rPr>
          <w:rFonts w:ascii="Times New Roman" w:hAnsi="Times New Roman"/>
          <w:sz w:val="24"/>
          <w:szCs w:val="24"/>
        </w:rPr>
        <w:t>1</w:t>
      </w:r>
      <w:r w:rsidR="00C10B58">
        <w:rPr>
          <w:rFonts w:ascii="Times New Roman" w:hAnsi="Times New Roman"/>
          <w:sz w:val="24"/>
          <w:szCs w:val="24"/>
        </w:rPr>
        <w:t>0%</w:t>
      </w:r>
    </w:p>
    <w:p w:rsidR="000E64C5" w:rsidRDefault="000E64C5" w:rsidP="000E64C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ежемесячные выплаты в размере 1000 рублей педагогическим работникам, имеющим высшую квалификационную категорию.</w:t>
      </w:r>
    </w:p>
    <w:p w:rsidR="000E64C5" w:rsidRPr="00414A16" w:rsidRDefault="000E64C5" w:rsidP="000E64C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Выплаты осуществляются согласно фактической нагрузке по занимаемой педагогической ставке, штатной единице и фактически отработанному времени. Данная сумма облагается налогом на доходы </w:t>
      </w:r>
      <w:r w:rsidR="00C8615B">
        <w:rPr>
          <w:rFonts w:ascii="Times New Roman" w:hAnsi="Times New Roman"/>
          <w:sz w:val="24"/>
          <w:szCs w:val="24"/>
        </w:rPr>
        <w:t>физических лиц в установленном законодательством порядке и выплачивается в сроки выплаты заработной платы, установленные в учреждении.</w:t>
      </w:r>
    </w:p>
    <w:p w:rsidR="006A2E3E" w:rsidRPr="00414A16" w:rsidRDefault="006A2E3E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Аттестация педагогических и руководящих работников образовательных учреждений осуществляется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учреждений, утвержденным приказом Министерства образования Российской Федерации от 26.06.2000 № 1908.</w:t>
      </w:r>
    </w:p>
    <w:p w:rsidR="006A2E3E" w:rsidRPr="00414A16" w:rsidRDefault="007B4BD9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A2E3E" w:rsidRPr="00414A16">
        <w:rPr>
          <w:rFonts w:ascii="Times New Roman" w:hAnsi="Times New Roman"/>
          <w:sz w:val="24"/>
          <w:szCs w:val="24"/>
        </w:rPr>
        <w:t>ри присвоении квалификационной категории –</w:t>
      </w:r>
      <w:r w:rsidR="0086371F" w:rsidRPr="00414A16">
        <w:rPr>
          <w:rFonts w:ascii="Times New Roman" w:hAnsi="Times New Roman"/>
          <w:sz w:val="24"/>
          <w:szCs w:val="24"/>
        </w:rPr>
        <w:t xml:space="preserve"> </w:t>
      </w:r>
      <w:r w:rsidR="006A2E3E" w:rsidRPr="00414A16">
        <w:rPr>
          <w:rFonts w:ascii="Times New Roman" w:hAnsi="Times New Roman"/>
          <w:sz w:val="24"/>
          <w:szCs w:val="24"/>
        </w:rPr>
        <w:t>выплата устанавливается со дня вынесения решения аттестационной комиссией и на указанный срок;</w:t>
      </w:r>
    </w:p>
    <w:p w:rsidR="006A2E3E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за выслугу лет: </w:t>
      </w:r>
    </w:p>
    <w:p w:rsidR="00443A21" w:rsidRPr="00414A16" w:rsidRDefault="00443A21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10 лет – до 3%,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пр</w:t>
      </w:r>
      <w:r w:rsidR="0086371F" w:rsidRPr="00414A16">
        <w:rPr>
          <w:rFonts w:ascii="Times New Roman" w:hAnsi="Times New Roman"/>
          <w:sz w:val="24"/>
          <w:szCs w:val="24"/>
        </w:rPr>
        <w:t xml:space="preserve">и выслуге более 10 лет  – </w:t>
      </w:r>
      <w:r w:rsidR="007400EE">
        <w:rPr>
          <w:rFonts w:ascii="Times New Roman" w:hAnsi="Times New Roman"/>
          <w:sz w:val="24"/>
          <w:szCs w:val="24"/>
        </w:rPr>
        <w:t xml:space="preserve">до </w:t>
      </w:r>
      <w:r w:rsidR="0086371F" w:rsidRPr="00414A16">
        <w:rPr>
          <w:rFonts w:ascii="Times New Roman" w:hAnsi="Times New Roman"/>
          <w:sz w:val="24"/>
          <w:szCs w:val="24"/>
        </w:rPr>
        <w:t>5%</w:t>
      </w:r>
      <w:r w:rsidR="00443A21">
        <w:rPr>
          <w:rFonts w:ascii="Times New Roman" w:hAnsi="Times New Roman"/>
          <w:sz w:val="24"/>
          <w:szCs w:val="24"/>
        </w:rPr>
        <w:t>.</w:t>
      </w:r>
    </w:p>
    <w:p w:rsidR="006A2E3E" w:rsidRPr="00414A16" w:rsidRDefault="006A2E3E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Выплата за выслугу лет,   устанавливается работникам учреждения в зависимости от общего педагогического стажа работы</w:t>
      </w:r>
      <w:r w:rsidR="00541495">
        <w:rPr>
          <w:rFonts w:ascii="Times New Roman" w:hAnsi="Times New Roman"/>
          <w:sz w:val="24"/>
          <w:szCs w:val="24"/>
        </w:rPr>
        <w:t xml:space="preserve"> и рассчитывается,  исходя  из </w:t>
      </w:r>
      <w:r w:rsidRPr="00414A16">
        <w:rPr>
          <w:rFonts w:ascii="Times New Roman" w:hAnsi="Times New Roman"/>
          <w:sz w:val="24"/>
          <w:szCs w:val="24"/>
        </w:rPr>
        <w:t xml:space="preserve"> оклада по ПКГ. </w:t>
      </w:r>
    </w:p>
    <w:p w:rsidR="006A2E3E" w:rsidRPr="00414A16" w:rsidRDefault="006A2E3E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lastRenderedPageBreak/>
        <w:t>Применение выплат стимулирующего характера за  выслугу лет</w:t>
      </w:r>
      <w:r w:rsidR="007B4BD9">
        <w:rPr>
          <w:rFonts w:ascii="Times New Roman" w:hAnsi="Times New Roman"/>
          <w:sz w:val="24"/>
          <w:szCs w:val="24"/>
        </w:rPr>
        <w:t>,</w:t>
      </w:r>
      <w:r w:rsidRPr="00414A16">
        <w:rPr>
          <w:rFonts w:ascii="Times New Roman" w:hAnsi="Times New Roman"/>
          <w:sz w:val="24"/>
          <w:szCs w:val="24"/>
        </w:rPr>
        <w:t xml:space="preserve"> за квалификационную категорию не образует новый </w:t>
      </w:r>
      <w:r w:rsidR="00541495">
        <w:rPr>
          <w:rFonts w:ascii="Times New Roman" w:hAnsi="Times New Roman"/>
          <w:sz w:val="24"/>
          <w:szCs w:val="24"/>
        </w:rPr>
        <w:t>о</w:t>
      </w:r>
      <w:r w:rsidRPr="00414A16">
        <w:rPr>
          <w:rFonts w:ascii="Times New Roman" w:hAnsi="Times New Roman"/>
          <w:sz w:val="24"/>
          <w:szCs w:val="24"/>
        </w:rPr>
        <w:t xml:space="preserve">клад и не учитывается при исчислении стимулирующих, компенсационных и иных выплат, устанавливаемых в процентном отношении к окладу.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2.1.6. Положением об оплате труда работников учреждений образования, осуществляющих профессиональную деятельность по профессиональным  квалификационным группам должностей работников образования, могут устанавливаться  повышающие  коэффициенты:</w:t>
      </w:r>
    </w:p>
    <w:p w:rsidR="006A2E3E" w:rsidRPr="00414A16" w:rsidRDefault="007B4BD9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E3E" w:rsidRPr="00414A16">
        <w:rPr>
          <w:rFonts w:ascii="Times New Roman" w:hAnsi="Times New Roman"/>
          <w:sz w:val="24"/>
          <w:szCs w:val="24"/>
        </w:rPr>
        <w:t xml:space="preserve">за высокое профессиональное мастерство; </w:t>
      </w:r>
    </w:p>
    <w:p w:rsidR="006A2E3E" w:rsidRPr="00414A16" w:rsidRDefault="007B4BD9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E3E" w:rsidRPr="00414A16">
        <w:rPr>
          <w:rFonts w:ascii="Times New Roman" w:hAnsi="Times New Roman"/>
          <w:sz w:val="24"/>
          <w:szCs w:val="24"/>
        </w:rPr>
        <w:t xml:space="preserve">за сложность и напряжённость труда;  </w:t>
      </w:r>
    </w:p>
    <w:p w:rsidR="006A2E3E" w:rsidRPr="00414A16" w:rsidRDefault="007B4BD9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E3E" w:rsidRPr="00414A16">
        <w:rPr>
          <w:rFonts w:ascii="Times New Roman" w:hAnsi="Times New Roman"/>
          <w:sz w:val="24"/>
          <w:szCs w:val="24"/>
        </w:rPr>
        <w:t>за высокую степень самостоятельности и ответственности.</w:t>
      </w:r>
    </w:p>
    <w:p w:rsidR="007B4BD9" w:rsidRDefault="006A2E3E" w:rsidP="007B4BD9">
      <w:pPr>
        <w:pStyle w:val="a3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Решение об установлении повышающего коэффициента и его размерах принимается руководителем учреждения персонально в отношении конкретного </w:t>
      </w:r>
      <w:r w:rsidR="007400EE" w:rsidRPr="00414A16">
        <w:rPr>
          <w:rFonts w:ascii="Times New Roman" w:hAnsi="Times New Roman"/>
          <w:sz w:val="24"/>
          <w:szCs w:val="24"/>
        </w:rPr>
        <w:t>работника,</w:t>
      </w:r>
      <w:r w:rsidRPr="00414A16">
        <w:rPr>
          <w:rFonts w:ascii="Times New Roman" w:hAnsi="Times New Roman"/>
          <w:sz w:val="24"/>
          <w:szCs w:val="24"/>
        </w:rPr>
        <w:t xml:space="preserve"> и  устанавливаются на определенный период времени в течение соответствующего календарного года. Р</w:t>
      </w:r>
      <w:r w:rsidRPr="00414A16">
        <w:rPr>
          <w:rFonts w:ascii="Times New Roman" w:hAnsi="Times New Roman"/>
          <w:spacing w:val="-6"/>
          <w:sz w:val="24"/>
          <w:szCs w:val="24"/>
        </w:rPr>
        <w:t xml:space="preserve">азмер повышающих  коэффициентов в суммовом выражении не может превышать </w:t>
      </w:r>
    </w:p>
    <w:p w:rsidR="006A2E3E" w:rsidRPr="00414A16" w:rsidRDefault="006A2E3E" w:rsidP="007B4B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Представленные повышающие коэффициенты применяются  к минимальному  окладу по должности. Денежная надбавка, полученная в результате применения коэффициентов, суммируется с минимальным окладом по должности. </w:t>
      </w:r>
      <w:r w:rsidRPr="00414A16">
        <w:rPr>
          <w:rFonts w:ascii="Times New Roman" w:hAnsi="Times New Roman"/>
          <w:spacing w:val="-6"/>
          <w:sz w:val="24"/>
          <w:szCs w:val="24"/>
        </w:rPr>
        <w:t xml:space="preserve">Применение </w:t>
      </w:r>
      <w:r w:rsidRPr="00414A16">
        <w:rPr>
          <w:rFonts w:ascii="Times New Roman" w:hAnsi="Times New Roman"/>
          <w:sz w:val="24"/>
          <w:szCs w:val="24"/>
        </w:rPr>
        <w:t xml:space="preserve">повышающего коэффициента к окладу </w:t>
      </w:r>
      <w:r w:rsidRPr="00414A16">
        <w:rPr>
          <w:rFonts w:ascii="Times New Roman" w:hAnsi="Times New Roman"/>
          <w:spacing w:val="-8"/>
          <w:sz w:val="24"/>
          <w:szCs w:val="24"/>
        </w:rPr>
        <w:t xml:space="preserve">не образует новый минимальный оклад и не учитывается при исчислении стимулирующих, компенсационных и иных выплат, устанавливаемых в процентном отношении к окладу. Решение об установлении повышающих коэффициентов </w:t>
      </w:r>
      <w:r w:rsidRPr="00414A16">
        <w:rPr>
          <w:rFonts w:ascii="Times New Roman" w:hAnsi="Times New Roman"/>
          <w:sz w:val="24"/>
          <w:szCs w:val="24"/>
        </w:rPr>
        <w:t>принимается учреждением с учетом обеспечения указанных выплат финансовыми средствами.</w:t>
      </w:r>
      <w:r w:rsidR="007B4B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4A16">
        <w:rPr>
          <w:rFonts w:ascii="Times New Roman" w:hAnsi="Times New Roman"/>
          <w:spacing w:val="-8"/>
          <w:sz w:val="24"/>
          <w:szCs w:val="24"/>
        </w:rPr>
        <w:t>Повышающий</w:t>
      </w:r>
      <w:r w:rsidRPr="00414A16">
        <w:rPr>
          <w:rFonts w:ascii="Times New Roman" w:hAnsi="Times New Roman"/>
          <w:sz w:val="24"/>
          <w:szCs w:val="24"/>
        </w:rPr>
        <w:t xml:space="preserve"> коэффициент за  высокое  профессиональное мастерство может  устанавливаться педагогическим работникам, добившимся высоких  результатов в уровне образовательных достижений обучающихся (олимпиады, конкурсы, итоги государственной  аттестации и т.д.), за  совершенствование  профессионального мастерства (овладение новым содержанием и технологиями  обучения,  участие в экспериментальной и инновационной  деятельности, результаты профессиональных конкурсов, обобщение и распространение эффективного педагогического опыта и т. д.)</w:t>
      </w:r>
      <w:r w:rsidR="007B4BD9">
        <w:rPr>
          <w:rFonts w:ascii="Times New Roman" w:hAnsi="Times New Roman"/>
          <w:sz w:val="24"/>
          <w:szCs w:val="24"/>
        </w:rPr>
        <w:t>.</w:t>
      </w:r>
      <w:proofErr w:type="gramEnd"/>
    </w:p>
    <w:p w:rsidR="006A2E3E" w:rsidRPr="00414A16" w:rsidRDefault="006A2E3E" w:rsidP="007B4BD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A16">
        <w:rPr>
          <w:rFonts w:ascii="Times New Roman" w:hAnsi="Times New Roman"/>
          <w:spacing w:val="-8"/>
          <w:sz w:val="24"/>
          <w:szCs w:val="24"/>
        </w:rPr>
        <w:t>Повышающий</w:t>
      </w:r>
      <w:r w:rsidRPr="00414A16">
        <w:rPr>
          <w:rFonts w:ascii="Times New Roman" w:hAnsi="Times New Roman"/>
          <w:sz w:val="24"/>
          <w:szCs w:val="24"/>
        </w:rPr>
        <w:t xml:space="preserve"> коэффициент за сложность и напряжённость труда  педагогических  работников может устанавливаться с учётом  следующих обстоятельств: дополнительной нагрузки педагога, обусловленной большой информативностью предмета, наличием большого количества источников (например, литература, история, география); необходимостью подготовки лабораторного и демонстрационного оборудования;  неблагоприятными условиями для здоровья педагога (например, химия,  физика); статусом учебных предметов в отношении итоговой аттестации обучающихся (обязательности и необязательности);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спецификой образовательной программы учреждения и учетом вклада педагога в ее реализацию.</w:t>
      </w:r>
      <w:r w:rsidR="007B4BD9">
        <w:rPr>
          <w:rFonts w:ascii="Times New Roman" w:hAnsi="Times New Roman"/>
          <w:sz w:val="24"/>
          <w:szCs w:val="24"/>
        </w:rPr>
        <w:t xml:space="preserve"> </w:t>
      </w:r>
      <w:r w:rsidRPr="00414A16">
        <w:rPr>
          <w:rFonts w:ascii="Times New Roman" w:hAnsi="Times New Roman"/>
          <w:spacing w:val="-8"/>
          <w:sz w:val="24"/>
          <w:szCs w:val="24"/>
        </w:rPr>
        <w:t>Повышающий</w:t>
      </w:r>
      <w:r w:rsidRPr="00414A16">
        <w:rPr>
          <w:rFonts w:ascii="Times New Roman" w:hAnsi="Times New Roman"/>
          <w:sz w:val="24"/>
          <w:szCs w:val="24"/>
        </w:rPr>
        <w:t xml:space="preserve"> коэффициент за высокую степень самостоятельности и ответственности может устанавливаться за разработку и реализацию авторских программ; программ профильного обучения; за работу в учреждениях повышенного уровня (гимназии, лицеи, колледжи, школы с углубленным изучением отдельных предметов) и т.д.  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2.2. Распределение  </w:t>
      </w:r>
      <w:proofErr w:type="gramStart"/>
      <w:r w:rsidRPr="00414A16">
        <w:rPr>
          <w:rFonts w:ascii="Times New Roman" w:hAnsi="Times New Roman"/>
          <w:sz w:val="24"/>
          <w:szCs w:val="24"/>
        </w:rPr>
        <w:t>средств  стимулирующей  части фонда оплаты  труда  работников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ОУ по видам и формам материального  стимулирования  работников  производится  администрацией образовательного  учреждения  в соответствии с  положением об  оплате  труда,  утверждённым  в данном  учреждении.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2.3. Выплаты стимулирующего характера к должностному окладу работника образовательного учреждения устанавливаются приказом руководителя образовательного учреждения на период, предусмотренный положением об оплате труда в данном учреждении. Размеры выплат стимулирующего характера работников максимальными </w:t>
      </w:r>
      <w:r w:rsidRPr="00414A16">
        <w:rPr>
          <w:rFonts w:ascii="Times New Roman" w:hAnsi="Times New Roman"/>
          <w:sz w:val="24"/>
          <w:szCs w:val="24"/>
        </w:rPr>
        <w:lastRenderedPageBreak/>
        <w:t>размерами не ограничиваются и определяются в зависимости от качества и объема работ, выполняемых им.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2.4. Использование  для определения размера выплат стимулирующего характера условий и показателей деятельности работников образовательных учреждения за качество  труда, не связанные с результативностью деятельности, не допускается.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2.5. Выплаты  стимулирующего  характера (надбавки, доплаты) могут  устанавливаться  в процентном  отношении  к  должностному  окладу  работника или в денежном  выражении.</w:t>
      </w:r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</w:t>
      </w:r>
    </w:p>
    <w:p w:rsidR="00DD1492" w:rsidRPr="007B4BD9" w:rsidRDefault="006A2E3E" w:rsidP="007B4BD9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7B4BD9">
        <w:rPr>
          <w:rFonts w:ascii="Times New Roman" w:hAnsi="Times New Roman"/>
          <w:b/>
          <w:sz w:val="24"/>
          <w:szCs w:val="24"/>
        </w:rPr>
        <w:t>3.</w:t>
      </w:r>
      <w:r w:rsidRPr="007B4BD9">
        <w:rPr>
          <w:rFonts w:ascii="Times New Roman" w:hAnsi="Times New Roman"/>
          <w:sz w:val="24"/>
          <w:szCs w:val="24"/>
        </w:rPr>
        <w:t xml:space="preserve"> Условия  и порядок  определения выплат стимулирующего  характера работник</w:t>
      </w:r>
      <w:r w:rsidR="00522D97" w:rsidRPr="007B4BD9">
        <w:rPr>
          <w:rFonts w:ascii="Times New Roman" w:hAnsi="Times New Roman"/>
          <w:sz w:val="24"/>
          <w:szCs w:val="24"/>
        </w:rPr>
        <w:t>а</w:t>
      </w:r>
      <w:r w:rsidRPr="007B4BD9">
        <w:rPr>
          <w:rFonts w:ascii="Times New Roman" w:hAnsi="Times New Roman"/>
          <w:sz w:val="24"/>
          <w:szCs w:val="24"/>
        </w:rPr>
        <w:t xml:space="preserve">м </w:t>
      </w:r>
      <w:r w:rsidR="00DD1492" w:rsidRPr="007B4BD9">
        <w:rPr>
          <w:rFonts w:ascii="Times New Roman" w:hAnsi="Times New Roman"/>
          <w:sz w:val="24"/>
          <w:szCs w:val="24"/>
        </w:rPr>
        <w:t>М</w:t>
      </w:r>
      <w:r w:rsidR="004A425E">
        <w:rPr>
          <w:rFonts w:ascii="Times New Roman" w:hAnsi="Times New Roman"/>
          <w:sz w:val="24"/>
          <w:szCs w:val="24"/>
        </w:rPr>
        <w:t>К</w:t>
      </w:r>
      <w:r w:rsidR="00DD1492" w:rsidRPr="007B4BD9">
        <w:rPr>
          <w:rFonts w:ascii="Times New Roman" w:hAnsi="Times New Roman"/>
          <w:sz w:val="24"/>
          <w:szCs w:val="24"/>
        </w:rPr>
        <w:t>ОУ СОШ  с.</w:t>
      </w:r>
      <w:r w:rsidR="002E66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1492" w:rsidRPr="007B4BD9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="002E66B3">
        <w:rPr>
          <w:rFonts w:ascii="Times New Roman" w:hAnsi="Times New Roman"/>
          <w:sz w:val="24"/>
          <w:szCs w:val="24"/>
        </w:rPr>
        <w:t>.</w:t>
      </w:r>
      <w:r w:rsidR="00DD1492" w:rsidRPr="007B4B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D1492" w:rsidRDefault="00365EB1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7400EE">
        <w:rPr>
          <w:rFonts w:ascii="Times New Roman" w:hAnsi="Times New Roman"/>
          <w:b/>
          <w:sz w:val="24"/>
          <w:szCs w:val="24"/>
          <w:u w:val="single"/>
        </w:rPr>
        <w:t>Для педагогов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65EB1" w:rsidRDefault="00DD1492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5F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EB1">
        <w:rPr>
          <w:rFonts w:ascii="Times New Roman" w:hAnsi="Times New Roman"/>
          <w:sz w:val="24"/>
          <w:szCs w:val="24"/>
        </w:rPr>
        <w:t>Оце</w:t>
      </w:r>
      <w:r w:rsidR="002E66B3">
        <w:rPr>
          <w:rFonts w:ascii="Times New Roman" w:hAnsi="Times New Roman"/>
          <w:sz w:val="24"/>
          <w:szCs w:val="24"/>
        </w:rPr>
        <w:t xml:space="preserve">нка  </w:t>
      </w:r>
      <w:proofErr w:type="spellStart"/>
      <w:r w:rsidR="002E66B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2E66B3">
        <w:rPr>
          <w:rFonts w:ascii="Times New Roman" w:hAnsi="Times New Roman"/>
          <w:sz w:val="24"/>
          <w:szCs w:val="24"/>
        </w:rPr>
        <w:t xml:space="preserve">  по предмету (</w:t>
      </w:r>
      <w:r w:rsidR="00365EB1">
        <w:rPr>
          <w:rFonts w:ascii="Times New Roman" w:hAnsi="Times New Roman"/>
          <w:sz w:val="24"/>
          <w:szCs w:val="24"/>
        </w:rPr>
        <w:t>итоги  подводятся  1 раз  в триместр)</w:t>
      </w:r>
    </w:p>
    <w:p w:rsidR="00365EB1" w:rsidRDefault="002E66B3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65EB1">
        <w:rPr>
          <w:rFonts w:ascii="Times New Roman" w:hAnsi="Times New Roman"/>
          <w:sz w:val="24"/>
          <w:szCs w:val="24"/>
        </w:rPr>
        <w:t xml:space="preserve">авна  100%   -  </w:t>
      </w:r>
      <w:r w:rsidR="00AE0E9D">
        <w:rPr>
          <w:rFonts w:ascii="Times New Roman" w:hAnsi="Times New Roman"/>
          <w:sz w:val="24"/>
          <w:szCs w:val="24"/>
        </w:rPr>
        <w:t>до</w:t>
      </w:r>
      <w:r w:rsidR="00365EB1">
        <w:rPr>
          <w:rFonts w:ascii="Times New Roman" w:hAnsi="Times New Roman"/>
          <w:sz w:val="24"/>
          <w:szCs w:val="24"/>
        </w:rPr>
        <w:t>1</w:t>
      </w:r>
      <w:r w:rsidR="00AE0E9D">
        <w:rPr>
          <w:rFonts w:ascii="Times New Roman" w:hAnsi="Times New Roman"/>
          <w:sz w:val="24"/>
          <w:szCs w:val="24"/>
        </w:rPr>
        <w:t>0</w:t>
      </w:r>
      <w:r w:rsidR="00365EB1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.</w:t>
      </w:r>
    </w:p>
    <w:p w:rsidR="00365EB1" w:rsidRDefault="005C5FC3" w:rsidP="002E66B3">
      <w:pPr>
        <w:spacing w:line="240" w:lineRule="auto"/>
        <w:ind w:left="90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365EB1">
        <w:rPr>
          <w:rFonts w:ascii="Times New Roman" w:hAnsi="Times New Roman"/>
          <w:sz w:val="24"/>
          <w:szCs w:val="24"/>
        </w:rPr>
        <w:t>Оценка  ка</w:t>
      </w:r>
      <w:r w:rsidR="002E66B3">
        <w:rPr>
          <w:rFonts w:ascii="Times New Roman" w:hAnsi="Times New Roman"/>
          <w:sz w:val="24"/>
          <w:szCs w:val="24"/>
        </w:rPr>
        <w:t>чества  знаний  по  предмету  (</w:t>
      </w:r>
      <w:r w:rsidR="00365EB1">
        <w:rPr>
          <w:rFonts w:ascii="Times New Roman" w:hAnsi="Times New Roman"/>
          <w:sz w:val="24"/>
          <w:szCs w:val="24"/>
        </w:rPr>
        <w:t>итоги  подводятся  1 раз  в триместр)</w:t>
      </w:r>
    </w:p>
    <w:p w:rsidR="00365EB1" w:rsidRDefault="002E66B3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65EB1">
        <w:rPr>
          <w:rFonts w:ascii="Times New Roman" w:hAnsi="Times New Roman"/>
          <w:sz w:val="24"/>
          <w:szCs w:val="24"/>
        </w:rPr>
        <w:t xml:space="preserve">ыше районного  показателя  - </w:t>
      </w:r>
      <w:r w:rsidR="00AE0E9D">
        <w:rPr>
          <w:rFonts w:ascii="Times New Roman" w:hAnsi="Times New Roman"/>
          <w:sz w:val="24"/>
          <w:szCs w:val="24"/>
        </w:rPr>
        <w:t>до</w:t>
      </w:r>
      <w:r w:rsidR="00365EB1">
        <w:rPr>
          <w:rFonts w:ascii="Times New Roman" w:hAnsi="Times New Roman"/>
          <w:sz w:val="24"/>
          <w:szCs w:val="24"/>
        </w:rPr>
        <w:t>1</w:t>
      </w:r>
      <w:r w:rsidR="00AE0E9D">
        <w:rPr>
          <w:rFonts w:ascii="Times New Roman" w:hAnsi="Times New Roman"/>
          <w:sz w:val="24"/>
          <w:szCs w:val="24"/>
        </w:rPr>
        <w:t>0</w:t>
      </w:r>
      <w:r w:rsidR="00365EB1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65EB1" w:rsidRDefault="00365EB1" w:rsidP="002E66B3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  качественную  подготовку  выпускников  к  экзаменам </w:t>
      </w:r>
      <w:r w:rsidR="002E66B3">
        <w:rPr>
          <w:rFonts w:ascii="Times New Roman" w:hAnsi="Times New Roman"/>
          <w:sz w:val="24"/>
          <w:szCs w:val="24"/>
        </w:rPr>
        <w:t>-</w:t>
      </w:r>
      <w:r w:rsidR="00AE0E9D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1</w:t>
      </w:r>
      <w:r w:rsidR="00AE0E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</w:p>
    <w:p w:rsidR="00365EB1" w:rsidRDefault="00365EB1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(итоги  подводятся  1  раз  в  год)</w:t>
      </w:r>
      <w:r w:rsidR="002E66B3">
        <w:rPr>
          <w:rFonts w:ascii="Times New Roman" w:hAnsi="Times New Roman"/>
          <w:sz w:val="24"/>
          <w:szCs w:val="24"/>
        </w:rPr>
        <w:t>.</w:t>
      </w:r>
    </w:p>
    <w:p w:rsidR="00365EB1" w:rsidRDefault="00365EB1" w:rsidP="002E66B3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  внеклассную  работу  по  предмету </w:t>
      </w:r>
      <w:r w:rsidR="002E66B3">
        <w:rPr>
          <w:rFonts w:ascii="Times New Roman" w:hAnsi="Times New Roman"/>
          <w:sz w:val="24"/>
          <w:szCs w:val="24"/>
        </w:rPr>
        <w:t xml:space="preserve">-  </w:t>
      </w:r>
      <w:r w:rsidR="00AE0E9D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</w:t>
      </w:r>
      <w:r w:rsidR="00AE0E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365EB1" w:rsidRDefault="002E66B3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</w:t>
      </w:r>
      <w:r w:rsidR="00365EB1">
        <w:rPr>
          <w:rFonts w:ascii="Times New Roman" w:hAnsi="Times New Roman"/>
          <w:sz w:val="24"/>
          <w:szCs w:val="24"/>
        </w:rPr>
        <w:t>ежемесячно – проведение  предметных недель, внеклассных  мероприятий)</w:t>
      </w:r>
      <w:r>
        <w:rPr>
          <w:rFonts w:ascii="Times New Roman" w:hAnsi="Times New Roman"/>
          <w:sz w:val="24"/>
          <w:szCs w:val="24"/>
        </w:rPr>
        <w:t>.</w:t>
      </w:r>
    </w:p>
    <w:p w:rsidR="00365EB1" w:rsidRDefault="00365EB1" w:rsidP="002E66B3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E0E9D">
        <w:rPr>
          <w:rFonts w:ascii="Times New Roman" w:hAnsi="Times New Roman"/>
          <w:sz w:val="24"/>
          <w:szCs w:val="24"/>
        </w:rPr>
        <w:t xml:space="preserve"> Эффективная п</w:t>
      </w:r>
      <w:r>
        <w:rPr>
          <w:rFonts w:ascii="Times New Roman" w:hAnsi="Times New Roman"/>
          <w:sz w:val="24"/>
          <w:szCs w:val="24"/>
        </w:rPr>
        <w:t>одготовка  учащихся  к  олимпиадам:</w:t>
      </w:r>
    </w:p>
    <w:p w:rsidR="00365EB1" w:rsidRDefault="007400EE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F0CFE">
        <w:rPr>
          <w:rFonts w:ascii="Times New Roman" w:hAnsi="Times New Roman"/>
          <w:sz w:val="24"/>
          <w:szCs w:val="24"/>
        </w:rPr>
        <w:t xml:space="preserve"> </w:t>
      </w:r>
      <w:r w:rsidR="00AE0E9D">
        <w:rPr>
          <w:rFonts w:ascii="Times New Roman" w:hAnsi="Times New Roman"/>
          <w:sz w:val="24"/>
          <w:szCs w:val="24"/>
        </w:rPr>
        <w:t xml:space="preserve">куратору победителя </w:t>
      </w:r>
      <w:r w:rsidR="00365EB1">
        <w:rPr>
          <w:rFonts w:ascii="Times New Roman" w:hAnsi="Times New Roman"/>
          <w:sz w:val="24"/>
          <w:szCs w:val="24"/>
        </w:rPr>
        <w:t xml:space="preserve">школьный  этап  </w:t>
      </w:r>
      <w:r w:rsidR="002E66B3">
        <w:rPr>
          <w:rFonts w:ascii="Times New Roman" w:hAnsi="Times New Roman"/>
          <w:sz w:val="24"/>
          <w:szCs w:val="24"/>
        </w:rPr>
        <w:t xml:space="preserve">-  </w:t>
      </w:r>
      <w:r w:rsidR="00AE0E9D">
        <w:rPr>
          <w:rFonts w:ascii="Times New Roman" w:hAnsi="Times New Roman"/>
          <w:sz w:val="24"/>
          <w:szCs w:val="24"/>
        </w:rPr>
        <w:t xml:space="preserve">до </w:t>
      </w:r>
      <w:r w:rsidR="00365EB1">
        <w:rPr>
          <w:rFonts w:ascii="Times New Roman" w:hAnsi="Times New Roman"/>
          <w:sz w:val="24"/>
          <w:szCs w:val="24"/>
        </w:rPr>
        <w:t>1</w:t>
      </w:r>
      <w:r w:rsidR="00AE0E9D">
        <w:rPr>
          <w:rFonts w:ascii="Times New Roman" w:hAnsi="Times New Roman"/>
          <w:sz w:val="24"/>
          <w:szCs w:val="24"/>
        </w:rPr>
        <w:t>0</w:t>
      </w:r>
      <w:r w:rsidR="00365EB1">
        <w:rPr>
          <w:rFonts w:ascii="Times New Roman" w:hAnsi="Times New Roman"/>
          <w:sz w:val="24"/>
          <w:szCs w:val="24"/>
        </w:rPr>
        <w:t xml:space="preserve"> %</w:t>
      </w:r>
      <w:r w:rsidR="002E66B3">
        <w:rPr>
          <w:rFonts w:ascii="Times New Roman" w:hAnsi="Times New Roman"/>
          <w:sz w:val="24"/>
          <w:szCs w:val="24"/>
        </w:rPr>
        <w:t>;</w:t>
      </w:r>
    </w:p>
    <w:p w:rsidR="00365EB1" w:rsidRDefault="007400EE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F0CFE">
        <w:rPr>
          <w:rFonts w:ascii="Times New Roman" w:hAnsi="Times New Roman"/>
          <w:sz w:val="24"/>
          <w:szCs w:val="24"/>
        </w:rPr>
        <w:t xml:space="preserve">  </w:t>
      </w:r>
      <w:r w:rsidR="00AE0E9D">
        <w:rPr>
          <w:rFonts w:ascii="Times New Roman" w:hAnsi="Times New Roman"/>
          <w:sz w:val="24"/>
          <w:szCs w:val="24"/>
        </w:rPr>
        <w:t xml:space="preserve">куратору победителя </w:t>
      </w:r>
      <w:r w:rsidR="00365EB1">
        <w:rPr>
          <w:rFonts w:ascii="Times New Roman" w:hAnsi="Times New Roman"/>
          <w:sz w:val="24"/>
          <w:szCs w:val="24"/>
        </w:rPr>
        <w:t xml:space="preserve">районный  этап </w:t>
      </w:r>
      <w:r w:rsidR="002E66B3">
        <w:rPr>
          <w:rFonts w:ascii="Times New Roman" w:hAnsi="Times New Roman"/>
          <w:sz w:val="24"/>
          <w:szCs w:val="24"/>
        </w:rPr>
        <w:t>-</w:t>
      </w:r>
      <w:r w:rsidR="00365EB1">
        <w:rPr>
          <w:rFonts w:ascii="Times New Roman" w:hAnsi="Times New Roman"/>
          <w:sz w:val="24"/>
          <w:szCs w:val="24"/>
        </w:rPr>
        <w:t xml:space="preserve"> </w:t>
      </w:r>
      <w:r w:rsidR="00AE0E9D">
        <w:rPr>
          <w:rFonts w:ascii="Times New Roman" w:hAnsi="Times New Roman"/>
          <w:sz w:val="24"/>
          <w:szCs w:val="24"/>
        </w:rPr>
        <w:t xml:space="preserve">до </w:t>
      </w:r>
      <w:r w:rsidR="00365EB1">
        <w:rPr>
          <w:rFonts w:ascii="Times New Roman" w:hAnsi="Times New Roman"/>
          <w:sz w:val="24"/>
          <w:szCs w:val="24"/>
        </w:rPr>
        <w:t>2</w:t>
      </w:r>
      <w:r w:rsidR="00AE0E9D">
        <w:rPr>
          <w:rFonts w:ascii="Times New Roman" w:hAnsi="Times New Roman"/>
          <w:sz w:val="24"/>
          <w:szCs w:val="24"/>
        </w:rPr>
        <w:t>0</w:t>
      </w:r>
      <w:r w:rsidR="00365EB1">
        <w:rPr>
          <w:rFonts w:ascii="Times New Roman" w:hAnsi="Times New Roman"/>
          <w:sz w:val="24"/>
          <w:szCs w:val="24"/>
        </w:rPr>
        <w:t xml:space="preserve"> %</w:t>
      </w:r>
      <w:r w:rsidR="002E66B3">
        <w:rPr>
          <w:rFonts w:ascii="Times New Roman" w:hAnsi="Times New Roman"/>
          <w:sz w:val="24"/>
          <w:szCs w:val="24"/>
        </w:rPr>
        <w:t>;</w:t>
      </w:r>
    </w:p>
    <w:p w:rsidR="001F0CFE" w:rsidRDefault="007400EE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F0CFE">
        <w:rPr>
          <w:rFonts w:ascii="Times New Roman" w:hAnsi="Times New Roman"/>
          <w:sz w:val="24"/>
          <w:szCs w:val="24"/>
        </w:rPr>
        <w:t xml:space="preserve">куратору победителя и призеров областных конкурсов </w:t>
      </w:r>
      <w:r w:rsidR="002E66B3">
        <w:rPr>
          <w:rFonts w:ascii="Times New Roman" w:hAnsi="Times New Roman"/>
          <w:sz w:val="24"/>
          <w:szCs w:val="24"/>
        </w:rPr>
        <w:t xml:space="preserve">- </w:t>
      </w:r>
      <w:r w:rsidR="001F0CFE">
        <w:rPr>
          <w:rFonts w:ascii="Times New Roman" w:hAnsi="Times New Roman"/>
          <w:sz w:val="24"/>
          <w:szCs w:val="24"/>
        </w:rPr>
        <w:t>до 25 %</w:t>
      </w:r>
      <w:r w:rsidR="002E66B3">
        <w:rPr>
          <w:rFonts w:ascii="Times New Roman" w:hAnsi="Times New Roman"/>
          <w:sz w:val="24"/>
          <w:szCs w:val="24"/>
        </w:rPr>
        <w:t>;</w:t>
      </w:r>
    </w:p>
    <w:p w:rsidR="001F0CFE" w:rsidRDefault="007400EE" w:rsidP="002E66B3">
      <w:pPr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F0CFE">
        <w:rPr>
          <w:rFonts w:ascii="Times New Roman" w:hAnsi="Times New Roman"/>
          <w:sz w:val="24"/>
          <w:szCs w:val="24"/>
        </w:rPr>
        <w:t xml:space="preserve">куратору победителя и призеров всероссийских конкурсов </w:t>
      </w:r>
      <w:r w:rsidR="002E66B3">
        <w:rPr>
          <w:rFonts w:ascii="Times New Roman" w:hAnsi="Times New Roman"/>
          <w:sz w:val="24"/>
          <w:szCs w:val="24"/>
        </w:rPr>
        <w:t xml:space="preserve"> -  </w:t>
      </w:r>
      <w:r w:rsidR="001F0CFE">
        <w:rPr>
          <w:rFonts w:ascii="Times New Roman" w:hAnsi="Times New Roman"/>
          <w:sz w:val="24"/>
          <w:szCs w:val="24"/>
        </w:rPr>
        <w:t>до 30 %</w:t>
      </w:r>
      <w:r w:rsidR="002E66B3">
        <w:rPr>
          <w:rFonts w:ascii="Times New Roman" w:hAnsi="Times New Roman"/>
          <w:sz w:val="24"/>
          <w:szCs w:val="24"/>
        </w:rPr>
        <w:t>.</w:t>
      </w:r>
    </w:p>
    <w:p w:rsidR="00365EB1" w:rsidRDefault="00365EB1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 Методическая  активность  педагога  </w:t>
      </w:r>
      <w:r w:rsidR="002E6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1F0CFE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</w:t>
      </w:r>
      <w:r w:rsidR="001F0C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</w:p>
    <w:p w:rsidR="00365EB1" w:rsidRDefault="002E66B3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65EB1">
        <w:rPr>
          <w:rFonts w:ascii="Times New Roman" w:hAnsi="Times New Roman"/>
          <w:sz w:val="24"/>
          <w:szCs w:val="24"/>
        </w:rPr>
        <w:t>(проведение  открытых  уроков, семинаров, консультаций, методических                                                                                                             разработок,  обобщение  педагогического опыта)</w:t>
      </w:r>
      <w:r>
        <w:rPr>
          <w:rFonts w:ascii="Times New Roman" w:hAnsi="Times New Roman"/>
          <w:sz w:val="24"/>
          <w:szCs w:val="24"/>
        </w:rPr>
        <w:t>.</w:t>
      </w:r>
      <w:r w:rsidR="00365EB1">
        <w:rPr>
          <w:rFonts w:ascii="Times New Roman" w:hAnsi="Times New Roman"/>
          <w:sz w:val="24"/>
          <w:szCs w:val="24"/>
        </w:rPr>
        <w:t xml:space="preserve">   </w:t>
      </w:r>
    </w:p>
    <w:p w:rsidR="00365EB1" w:rsidRDefault="00365EB1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 Кураторство  проектов  учащихся   </w:t>
      </w:r>
      <w:r w:rsidR="002E66B3">
        <w:rPr>
          <w:rFonts w:ascii="Times New Roman" w:hAnsi="Times New Roman"/>
          <w:sz w:val="24"/>
          <w:szCs w:val="24"/>
        </w:rPr>
        <w:t xml:space="preserve">-   </w:t>
      </w:r>
      <w:r w:rsidR="001F0CFE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 1</w:t>
      </w:r>
      <w:r w:rsidR="001F0CF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365EB1" w:rsidRDefault="007400EE" w:rsidP="002E66B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5EB1">
        <w:rPr>
          <w:rFonts w:ascii="Times New Roman" w:hAnsi="Times New Roman"/>
          <w:sz w:val="24"/>
          <w:szCs w:val="24"/>
        </w:rPr>
        <w:t>. Организация  и  проведение  оздоровительных  лагерей для  учащихся:</w:t>
      </w:r>
    </w:p>
    <w:p w:rsidR="00365EB1" w:rsidRDefault="002E66B3" w:rsidP="002E66B3">
      <w:pPr>
        <w:spacing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65EB1">
        <w:rPr>
          <w:rFonts w:ascii="Times New Roman" w:hAnsi="Times New Roman"/>
          <w:sz w:val="24"/>
          <w:szCs w:val="24"/>
        </w:rPr>
        <w:t xml:space="preserve">ачальнику  лагеря -  до  </w:t>
      </w:r>
      <w:r w:rsidR="001F0CFE">
        <w:rPr>
          <w:rFonts w:ascii="Times New Roman" w:hAnsi="Times New Roman"/>
          <w:sz w:val="24"/>
          <w:szCs w:val="24"/>
        </w:rPr>
        <w:t>10</w:t>
      </w:r>
      <w:r w:rsidR="00365EB1">
        <w:rPr>
          <w:rFonts w:ascii="Times New Roman" w:hAnsi="Times New Roman"/>
          <w:sz w:val="24"/>
          <w:szCs w:val="24"/>
        </w:rPr>
        <w:t>%  (в течение учебного года)</w:t>
      </w:r>
      <w:r>
        <w:rPr>
          <w:rFonts w:ascii="Times New Roman" w:hAnsi="Times New Roman"/>
          <w:sz w:val="24"/>
          <w:szCs w:val="24"/>
        </w:rPr>
        <w:t>;</w:t>
      </w:r>
    </w:p>
    <w:p w:rsidR="00365EB1" w:rsidRDefault="00365EB1" w:rsidP="002E66B3">
      <w:pPr>
        <w:spacing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F0CFE">
        <w:rPr>
          <w:rFonts w:ascii="Times New Roman" w:hAnsi="Times New Roman"/>
          <w:sz w:val="24"/>
          <w:szCs w:val="24"/>
        </w:rPr>
        <w:t xml:space="preserve">                        -  до  2</w:t>
      </w:r>
      <w:r>
        <w:rPr>
          <w:rFonts w:ascii="Times New Roman" w:hAnsi="Times New Roman"/>
          <w:sz w:val="24"/>
          <w:szCs w:val="24"/>
        </w:rPr>
        <w:t>0%  (в  летний  период)</w:t>
      </w:r>
    </w:p>
    <w:p w:rsidR="00365EB1" w:rsidRDefault="007400EE" w:rsidP="002E66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</w:t>
      </w:r>
      <w:r w:rsidR="00365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65EB1">
        <w:rPr>
          <w:rFonts w:ascii="Times New Roman" w:hAnsi="Times New Roman"/>
          <w:sz w:val="24"/>
          <w:szCs w:val="24"/>
        </w:rPr>
        <w:t xml:space="preserve">За награждение грамотами различных ведомств </w:t>
      </w:r>
      <w:r w:rsidR="002E66B3">
        <w:rPr>
          <w:rFonts w:ascii="Times New Roman" w:hAnsi="Times New Roman"/>
          <w:sz w:val="24"/>
          <w:szCs w:val="24"/>
        </w:rPr>
        <w:t>-</w:t>
      </w:r>
      <w:r w:rsidR="00365EB1">
        <w:rPr>
          <w:rFonts w:ascii="Times New Roman" w:hAnsi="Times New Roman"/>
          <w:sz w:val="24"/>
          <w:szCs w:val="24"/>
        </w:rPr>
        <w:t xml:space="preserve"> до 5%</w:t>
      </w:r>
      <w:r w:rsidR="002E66B3">
        <w:rPr>
          <w:rFonts w:ascii="Times New Roman" w:hAnsi="Times New Roman"/>
          <w:sz w:val="24"/>
          <w:szCs w:val="24"/>
        </w:rPr>
        <w:t>.</w:t>
      </w:r>
    </w:p>
    <w:p w:rsidR="00E244E7" w:rsidRPr="00651759" w:rsidRDefault="00E244E7" w:rsidP="002E66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5EB1" w:rsidRPr="007400EE" w:rsidRDefault="00365EB1" w:rsidP="002E66B3">
      <w:pPr>
        <w:shd w:val="clear" w:color="auto" w:fill="FFFFFF"/>
        <w:tabs>
          <w:tab w:val="left" w:pos="1406"/>
        </w:tabs>
        <w:spacing w:line="240" w:lineRule="auto"/>
        <w:ind w:right="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400EE">
        <w:rPr>
          <w:rFonts w:ascii="Times New Roman" w:hAnsi="Times New Roman"/>
          <w:b/>
          <w:sz w:val="24"/>
          <w:szCs w:val="24"/>
          <w:u w:val="single"/>
        </w:rPr>
        <w:t>Для  обслуживающего персонала</w:t>
      </w:r>
      <w:r w:rsidRPr="007400EE">
        <w:rPr>
          <w:rFonts w:ascii="Times New Roman" w:hAnsi="Times New Roman"/>
          <w:b/>
          <w:u w:val="single"/>
        </w:rPr>
        <w:t>:</w:t>
      </w:r>
    </w:p>
    <w:p w:rsidR="00365EB1" w:rsidRDefault="00365EB1" w:rsidP="002E66B3">
      <w:pPr>
        <w:shd w:val="clear" w:color="auto" w:fill="FFFFFF"/>
        <w:tabs>
          <w:tab w:val="left" w:pos="1406"/>
        </w:tabs>
        <w:spacing w:line="240" w:lineRule="auto"/>
        <w:ind w:right="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Показатели</w:t>
      </w:r>
      <w:r>
        <w:rPr>
          <w:rFonts w:ascii="Times New Roman" w:hAnsi="Times New Roman"/>
        </w:rPr>
        <w:t>:</w:t>
      </w:r>
    </w:p>
    <w:p w:rsidR="00365EB1" w:rsidRDefault="002E66B3" w:rsidP="002E66B3">
      <w:pPr>
        <w:widowControl w:val="0"/>
        <w:numPr>
          <w:ilvl w:val="0"/>
          <w:numId w:val="2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" w:hanging="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5EB1">
        <w:rPr>
          <w:rFonts w:ascii="Times New Roman" w:hAnsi="Times New Roman"/>
          <w:sz w:val="24"/>
          <w:szCs w:val="24"/>
        </w:rPr>
        <w:t>Качественное соблюдение санитарно-гигиенических правил в ОУ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65EB1">
        <w:rPr>
          <w:rFonts w:ascii="Times New Roman" w:hAnsi="Times New Roman"/>
          <w:sz w:val="24"/>
          <w:szCs w:val="24"/>
        </w:rPr>
        <w:t>до 10%</w:t>
      </w:r>
      <w:r w:rsidR="007400EE">
        <w:rPr>
          <w:rFonts w:ascii="Times New Roman" w:hAnsi="Times New Roman"/>
          <w:sz w:val="24"/>
          <w:szCs w:val="24"/>
        </w:rPr>
        <w:t>.</w:t>
      </w:r>
    </w:p>
    <w:p w:rsidR="00365EB1" w:rsidRDefault="00365EB1" w:rsidP="002E66B3">
      <w:pPr>
        <w:widowControl w:val="0"/>
        <w:numPr>
          <w:ilvl w:val="0"/>
          <w:numId w:val="2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" w:hanging="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Оперативность исполнения трудовых обязанностей по занимаемой должности</w:t>
      </w:r>
      <w:r w:rsidR="002E6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E6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25%.</w:t>
      </w:r>
    </w:p>
    <w:p w:rsidR="00365EB1" w:rsidRDefault="00365EB1" w:rsidP="002E66B3">
      <w:pPr>
        <w:widowControl w:val="0"/>
        <w:numPr>
          <w:ilvl w:val="0"/>
          <w:numId w:val="2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" w:hanging="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Эффективное осуществление пропускного режима – до 25%</w:t>
      </w:r>
      <w:r w:rsidR="007400EE">
        <w:rPr>
          <w:rFonts w:ascii="Times New Roman" w:hAnsi="Times New Roman"/>
          <w:sz w:val="24"/>
          <w:szCs w:val="24"/>
        </w:rPr>
        <w:t>.</w:t>
      </w:r>
    </w:p>
    <w:p w:rsidR="007400EE" w:rsidRDefault="007400EE" w:rsidP="002E66B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630" w:right="2"/>
        <w:jc w:val="both"/>
        <w:rPr>
          <w:rFonts w:ascii="Times New Roman" w:hAnsi="Times New Roman"/>
          <w:sz w:val="24"/>
          <w:szCs w:val="24"/>
        </w:rPr>
      </w:pPr>
    </w:p>
    <w:p w:rsidR="006A2E3E" w:rsidRPr="007400EE" w:rsidRDefault="00365EB1" w:rsidP="002E66B3">
      <w:pPr>
        <w:pStyle w:val="a3"/>
        <w:ind w:firstLine="6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00EE">
        <w:rPr>
          <w:rFonts w:ascii="Times New Roman" w:hAnsi="Times New Roman"/>
          <w:b/>
          <w:sz w:val="24"/>
          <w:szCs w:val="24"/>
        </w:rPr>
        <w:t>Активное участие в общественной работе школы</w:t>
      </w:r>
      <w:r w:rsidR="002E66B3">
        <w:rPr>
          <w:rFonts w:ascii="Times New Roman" w:hAnsi="Times New Roman"/>
          <w:b/>
          <w:sz w:val="24"/>
          <w:szCs w:val="24"/>
        </w:rPr>
        <w:t xml:space="preserve"> </w:t>
      </w:r>
      <w:r w:rsidRPr="007400EE">
        <w:rPr>
          <w:rFonts w:ascii="Times New Roman" w:hAnsi="Times New Roman"/>
          <w:b/>
          <w:sz w:val="24"/>
          <w:szCs w:val="24"/>
        </w:rPr>
        <w:t>- до 25</w:t>
      </w:r>
      <w:r w:rsidR="007400EE" w:rsidRPr="007400EE">
        <w:rPr>
          <w:rFonts w:ascii="Times New Roman" w:hAnsi="Times New Roman"/>
          <w:b/>
          <w:sz w:val="24"/>
          <w:szCs w:val="24"/>
        </w:rPr>
        <w:t>%</w:t>
      </w:r>
      <w:r w:rsidR="002E66B3">
        <w:rPr>
          <w:rFonts w:ascii="Times New Roman" w:hAnsi="Times New Roman"/>
          <w:b/>
          <w:sz w:val="24"/>
          <w:szCs w:val="24"/>
        </w:rPr>
        <w:t>.</w:t>
      </w: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0F70" w:rsidRDefault="002B0F70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1492" w:rsidRPr="00414A16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DD1492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>к Положению об оплате труда работников</w:t>
      </w:r>
    </w:p>
    <w:p w:rsidR="00DD1492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М</w:t>
      </w:r>
      <w:r w:rsidR="004A425E">
        <w:rPr>
          <w:rFonts w:ascii="Times New Roman" w:hAnsi="Times New Roman"/>
          <w:sz w:val="24"/>
          <w:szCs w:val="24"/>
        </w:rPr>
        <w:t>К</w:t>
      </w:r>
      <w:r w:rsidRPr="00414A16">
        <w:rPr>
          <w:rFonts w:ascii="Times New Roman" w:hAnsi="Times New Roman"/>
          <w:sz w:val="24"/>
          <w:szCs w:val="24"/>
        </w:rPr>
        <w:t xml:space="preserve">ОУ СОШ с. </w:t>
      </w:r>
      <w:proofErr w:type="gramStart"/>
      <w:r w:rsidRPr="00414A16">
        <w:rPr>
          <w:rFonts w:ascii="Times New Roman" w:hAnsi="Times New Roman"/>
          <w:sz w:val="24"/>
          <w:szCs w:val="24"/>
        </w:rPr>
        <w:t>Архангельское</w:t>
      </w:r>
      <w:proofErr w:type="gramEnd"/>
      <w:r w:rsidRPr="00414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A16">
        <w:rPr>
          <w:rFonts w:ascii="Times New Roman" w:hAnsi="Times New Roman"/>
          <w:sz w:val="24"/>
          <w:szCs w:val="24"/>
        </w:rPr>
        <w:t>Немского</w:t>
      </w:r>
      <w:proofErr w:type="spellEnd"/>
      <w:r w:rsidRPr="00414A16">
        <w:rPr>
          <w:rFonts w:ascii="Times New Roman" w:hAnsi="Times New Roman"/>
          <w:sz w:val="24"/>
          <w:szCs w:val="24"/>
        </w:rPr>
        <w:t xml:space="preserve"> района</w:t>
      </w:r>
    </w:p>
    <w:p w:rsidR="00DD1492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4A16">
        <w:rPr>
          <w:rFonts w:ascii="Times New Roman" w:hAnsi="Times New Roman"/>
          <w:sz w:val="24"/>
          <w:szCs w:val="24"/>
        </w:rPr>
        <w:t xml:space="preserve"> Кировской области</w:t>
      </w:r>
    </w:p>
    <w:p w:rsidR="00DD1492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1492" w:rsidRDefault="00DD1492" w:rsidP="00DD14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1492" w:rsidRPr="007269F0" w:rsidRDefault="00DD1492" w:rsidP="00DD14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9F0">
        <w:rPr>
          <w:rFonts w:ascii="Times New Roman" w:hAnsi="Times New Roman"/>
          <w:b/>
          <w:sz w:val="24"/>
          <w:szCs w:val="24"/>
        </w:rPr>
        <w:t>Оказание материальной помощи.</w:t>
      </w:r>
    </w:p>
    <w:p w:rsidR="00DD1492" w:rsidRPr="00DD1492" w:rsidRDefault="00DD1492" w:rsidP="00DD14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269F0" w:rsidRDefault="007269F0" w:rsidP="007269F0">
      <w:pPr>
        <w:shd w:val="clear" w:color="auto" w:fill="FFFFFF"/>
        <w:ind w:right="2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Работникам М</w:t>
      </w:r>
      <w:r w:rsidR="004A425E">
        <w:rPr>
          <w:rFonts w:ascii="Times New Roman" w:hAnsi="Times New Roman"/>
          <w:spacing w:val="-8"/>
          <w:sz w:val="24"/>
          <w:szCs w:val="24"/>
        </w:rPr>
        <w:t>К</w:t>
      </w:r>
      <w:r>
        <w:rPr>
          <w:rFonts w:ascii="Times New Roman" w:hAnsi="Times New Roman"/>
          <w:spacing w:val="-8"/>
          <w:sz w:val="24"/>
          <w:szCs w:val="24"/>
        </w:rPr>
        <w:t>ОУ</w:t>
      </w:r>
      <w:r w:rsidR="004A425E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с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.А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>рхангельское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83F5D">
        <w:rPr>
          <w:rFonts w:ascii="Times New Roman" w:hAnsi="Times New Roman"/>
          <w:spacing w:val="-8"/>
          <w:sz w:val="24"/>
          <w:szCs w:val="24"/>
        </w:rPr>
        <w:t xml:space="preserve"> может предоставляться материальная помощь за счет</w:t>
      </w:r>
      <w:r>
        <w:rPr>
          <w:rFonts w:ascii="Times New Roman" w:hAnsi="Times New Roman"/>
          <w:spacing w:val="-8"/>
          <w:sz w:val="24"/>
          <w:szCs w:val="24"/>
        </w:rPr>
        <w:t xml:space="preserve"> средств местного бюджета  или за счет </w:t>
      </w:r>
      <w:r w:rsidRPr="00683F5D">
        <w:rPr>
          <w:rFonts w:ascii="Times New Roman" w:hAnsi="Times New Roman"/>
          <w:spacing w:val="-8"/>
          <w:sz w:val="24"/>
          <w:szCs w:val="24"/>
        </w:rPr>
        <w:t xml:space="preserve"> доходов</w:t>
      </w:r>
      <w:r>
        <w:rPr>
          <w:rFonts w:ascii="Times New Roman" w:hAnsi="Times New Roman"/>
          <w:spacing w:val="-8"/>
          <w:sz w:val="24"/>
          <w:szCs w:val="24"/>
        </w:rPr>
        <w:t xml:space="preserve"> о</w:t>
      </w:r>
      <w:r w:rsidRPr="00683F5D">
        <w:rPr>
          <w:rFonts w:ascii="Times New Roman" w:hAnsi="Times New Roman"/>
          <w:spacing w:val="-8"/>
          <w:sz w:val="24"/>
          <w:szCs w:val="24"/>
        </w:rPr>
        <w:t>т оказания платных услуг и иной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83F5D">
        <w:rPr>
          <w:rFonts w:ascii="Times New Roman" w:hAnsi="Times New Roman"/>
          <w:spacing w:val="-10"/>
          <w:sz w:val="24"/>
          <w:szCs w:val="24"/>
        </w:rPr>
        <w:t xml:space="preserve">приносящей доход деятельности, направленных на оплату труда </w:t>
      </w:r>
      <w:r>
        <w:rPr>
          <w:rFonts w:ascii="Times New Roman" w:hAnsi="Times New Roman"/>
          <w:spacing w:val="-10"/>
          <w:sz w:val="24"/>
          <w:szCs w:val="24"/>
        </w:rPr>
        <w:t>р</w:t>
      </w:r>
      <w:r w:rsidRPr="00683F5D">
        <w:rPr>
          <w:rFonts w:ascii="Times New Roman" w:hAnsi="Times New Roman"/>
          <w:spacing w:val="-10"/>
          <w:sz w:val="24"/>
          <w:szCs w:val="24"/>
        </w:rPr>
        <w:t>аботников. Условия и размеры предоставления материальной помощи</w:t>
      </w:r>
      <w:r>
        <w:rPr>
          <w:rFonts w:ascii="Times New Roman" w:hAnsi="Times New Roman"/>
          <w:spacing w:val="-10"/>
          <w:sz w:val="24"/>
          <w:szCs w:val="24"/>
        </w:rPr>
        <w:t>.</w:t>
      </w:r>
      <w:r w:rsidRPr="00683F5D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7269F0" w:rsidRDefault="007269F0" w:rsidP="007269F0">
      <w:pPr>
        <w:shd w:val="clear" w:color="auto" w:fill="FFFFFF"/>
        <w:ind w:right="2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Материальная помощь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выплачивается по личному заявлению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и по решению руководителя. Оформляется  приказом  в процентном отношении  к окладу (ставке)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 xml:space="preserve"> .</w:t>
      </w:r>
      <w:proofErr w:type="gramEnd"/>
    </w:p>
    <w:p w:rsidR="007269F0" w:rsidRDefault="00651759" w:rsidP="007269F0">
      <w:pPr>
        <w:shd w:val="clear" w:color="auto" w:fill="FFFFFF"/>
        <w:ind w:right="2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Обстоятельствами выплат служат</w:t>
      </w:r>
      <w:r w:rsidR="007269F0">
        <w:rPr>
          <w:rFonts w:ascii="Times New Roman" w:hAnsi="Times New Roman"/>
          <w:spacing w:val="-10"/>
          <w:sz w:val="24"/>
          <w:szCs w:val="24"/>
        </w:rPr>
        <w:t>:</w:t>
      </w:r>
    </w:p>
    <w:p w:rsidR="007269F0" w:rsidRDefault="007269F0" w:rsidP="007269F0">
      <w:pPr>
        <w:shd w:val="clear" w:color="auto" w:fill="FFFFFF"/>
        <w:ind w:right="2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</w:t>
      </w:r>
      <w:r w:rsidR="007400EE">
        <w:rPr>
          <w:rFonts w:ascii="Times New Roman" w:hAnsi="Times New Roman"/>
          <w:spacing w:val="-10"/>
          <w:sz w:val="24"/>
          <w:szCs w:val="24"/>
        </w:rPr>
        <w:t>. Юбилейные даты (50,55,60 лет)</w:t>
      </w:r>
      <w:r>
        <w:rPr>
          <w:rFonts w:ascii="Times New Roman" w:hAnsi="Times New Roman"/>
          <w:spacing w:val="-10"/>
          <w:sz w:val="24"/>
          <w:szCs w:val="24"/>
        </w:rPr>
        <w:t>;</w:t>
      </w:r>
    </w:p>
    <w:p w:rsidR="007269F0" w:rsidRDefault="007400EE" w:rsidP="007269F0">
      <w:pPr>
        <w:shd w:val="clear" w:color="auto" w:fill="FFFFFF"/>
        <w:ind w:right="2" w:firstLine="85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 .Чрезвычайные обстоятельства</w:t>
      </w:r>
      <w:r w:rsidR="007269F0">
        <w:rPr>
          <w:rFonts w:ascii="Times New Roman" w:hAnsi="Times New Roman"/>
          <w:spacing w:val="-10"/>
          <w:sz w:val="24"/>
          <w:szCs w:val="24"/>
        </w:rPr>
        <w:t>: смерть близкого родственника</w:t>
      </w:r>
      <w:proofErr w:type="gramStart"/>
      <w:r w:rsidR="007269F0">
        <w:rPr>
          <w:rFonts w:ascii="Times New Roman" w:hAnsi="Times New Roman"/>
          <w:spacing w:val="-10"/>
          <w:sz w:val="24"/>
          <w:szCs w:val="24"/>
        </w:rPr>
        <w:t xml:space="preserve"> ,</w:t>
      </w:r>
      <w:proofErr w:type="gramEnd"/>
      <w:r w:rsidR="007269F0">
        <w:rPr>
          <w:rFonts w:ascii="Times New Roman" w:hAnsi="Times New Roman"/>
          <w:spacing w:val="-10"/>
          <w:sz w:val="24"/>
          <w:szCs w:val="24"/>
        </w:rPr>
        <w:t xml:space="preserve"> авария , пожар ,болезнь.</w:t>
      </w:r>
    </w:p>
    <w:p w:rsidR="007269F0" w:rsidRPr="00683F5D" w:rsidRDefault="007269F0" w:rsidP="007269F0">
      <w:pPr>
        <w:shd w:val="clear" w:color="auto" w:fill="FFFFFF"/>
        <w:ind w:right="2" w:firstLine="851"/>
        <w:jc w:val="both"/>
        <w:rPr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Для определения суммы выплаты  создана комиссия</w:t>
      </w:r>
      <w:r w:rsidR="00651759">
        <w:rPr>
          <w:rFonts w:ascii="Times New Roman" w:hAnsi="Times New Roman"/>
          <w:spacing w:val="-10"/>
          <w:sz w:val="24"/>
          <w:szCs w:val="24"/>
        </w:rPr>
        <w:t>.</w:t>
      </w:r>
    </w:p>
    <w:p w:rsidR="00522D97" w:rsidRPr="00DD1492" w:rsidRDefault="00522D97" w:rsidP="007269F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2D97" w:rsidRDefault="00522D97" w:rsidP="00414A16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6A2E3E" w:rsidRPr="00414A16" w:rsidRDefault="006A2E3E" w:rsidP="00414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A2E3E" w:rsidRPr="00414A16" w:rsidSect="006A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66" w:rsidRDefault="00BD4066">
      <w:pPr>
        <w:spacing w:after="0" w:line="240" w:lineRule="auto"/>
      </w:pPr>
      <w:r>
        <w:separator/>
      </w:r>
    </w:p>
  </w:endnote>
  <w:endnote w:type="continuationSeparator" w:id="0">
    <w:p w:rsidR="00BD4066" w:rsidRDefault="00BD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66" w:rsidRDefault="00BD4066">
      <w:pPr>
        <w:spacing w:after="0" w:line="240" w:lineRule="auto"/>
      </w:pPr>
      <w:r>
        <w:separator/>
      </w:r>
    </w:p>
  </w:footnote>
  <w:footnote w:type="continuationSeparator" w:id="0">
    <w:p w:rsidR="00BD4066" w:rsidRDefault="00BD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AA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90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D09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26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21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129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EA4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C0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62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EC5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2D69D9C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57E5320"/>
    <w:multiLevelType w:val="hybridMultilevel"/>
    <w:tmpl w:val="CF6C155A"/>
    <w:lvl w:ilvl="0" w:tplc="A7ECA7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F32EB"/>
    <w:multiLevelType w:val="hybridMultilevel"/>
    <w:tmpl w:val="6FC43774"/>
    <w:lvl w:ilvl="0" w:tplc="FAD8E7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EDC38D7"/>
    <w:multiLevelType w:val="multilevel"/>
    <w:tmpl w:val="97D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1540C7"/>
    <w:multiLevelType w:val="multilevel"/>
    <w:tmpl w:val="ABF8E6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935" w:hanging="1215"/>
      </w:pPr>
    </w:lvl>
    <w:lvl w:ilvl="2">
      <w:start w:val="1"/>
      <w:numFmt w:val="decimal"/>
      <w:isLgl/>
      <w:lvlText w:val="%1.%2.%3."/>
      <w:lvlJc w:val="left"/>
      <w:pPr>
        <w:ind w:left="2295" w:hanging="1215"/>
      </w:pPr>
    </w:lvl>
    <w:lvl w:ilvl="3">
      <w:start w:val="1"/>
      <w:numFmt w:val="decimal"/>
      <w:isLgl/>
      <w:lvlText w:val="%1.%2.%3.%4."/>
      <w:lvlJc w:val="left"/>
      <w:pPr>
        <w:ind w:left="2655" w:hanging="1215"/>
      </w:pPr>
    </w:lvl>
    <w:lvl w:ilvl="4">
      <w:start w:val="1"/>
      <w:numFmt w:val="decimal"/>
      <w:isLgl/>
      <w:lvlText w:val="%1.%2.%3.%4.%5."/>
      <w:lvlJc w:val="left"/>
      <w:pPr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ind w:left="3375" w:hanging="121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41715D2"/>
    <w:multiLevelType w:val="multilevel"/>
    <w:tmpl w:val="8B7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A2856"/>
    <w:multiLevelType w:val="multilevel"/>
    <w:tmpl w:val="E99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10763"/>
    <w:multiLevelType w:val="hybridMultilevel"/>
    <w:tmpl w:val="07025204"/>
    <w:lvl w:ilvl="0" w:tplc="4C9C8EF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26A25"/>
    <w:multiLevelType w:val="multilevel"/>
    <w:tmpl w:val="3E94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8120B7"/>
    <w:multiLevelType w:val="hybridMultilevel"/>
    <w:tmpl w:val="74AA36D8"/>
    <w:lvl w:ilvl="0" w:tplc="B4B4FF16">
      <w:start w:val="4200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C4929"/>
    <w:multiLevelType w:val="multilevel"/>
    <w:tmpl w:val="979240B2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71115DE"/>
    <w:multiLevelType w:val="singleLevel"/>
    <w:tmpl w:val="2DA21F98"/>
    <w:lvl w:ilvl="0">
      <w:start w:val="17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796F5E1D"/>
    <w:multiLevelType w:val="hybridMultilevel"/>
    <w:tmpl w:val="89062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61D79"/>
    <w:multiLevelType w:val="multilevel"/>
    <w:tmpl w:val="E10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startOverride w:val="4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E"/>
    <w:rsid w:val="00003613"/>
    <w:rsid w:val="00007087"/>
    <w:rsid w:val="000211B1"/>
    <w:rsid w:val="000D21BF"/>
    <w:rsid w:val="000D74AD"/>
    <w:rsid w:val="000E64C5"/>
    <w:rsid w:val="00127DB4"/>
    <w:rsid w:val="00174E86"/>
    <w:rsid w:val="001C5D5D"/>
    <w:rsid w:val="001D3C16"/>
    <w:rsid w:val="001E431B"/>
    <w:rsid w:val="001F0CFE"/>
    <w:rsid w:val="00224603"/>
    <w:rsid w:val="002A4E84"/>
    <w:rsid w:val="002B0F70"/>
    <w:rsid w:val="002E66B3"/>
    <w:rsid w:val="00307644"/>
    <w:rsid w:val="00337756"/>
    <w:rsid w:val="00343933"/>
    <w:rsid w:val="00356CC6"/>
    <w:rsid w:val="00360C6C"/>
    <w:rsid w:val="00365EB1"/>
    <w:rsid w:val="00405822"/>
    <w:rsid w:val="00414A16"/>
    <w:rsid w:val="0042398E"/>
    <w:rsid w:val="00443A21"/>
    <w:rsid w:val="0045457E"/>
    <w:rsid w:val="00456B2C"/>
    <w:rsid w:val="00484257"/>
    <w:rsid w:val="004A425E"/>
    <w:rsid w:val="0050684F"/>
    <w:rsid w:val="00522D97"/>
    <w:rsid w:val="00541495"/>
    <w:rsid w:val="005A1946"/>
    <w:rsid w:val="005C4F0E"/>
    <w:rsid w:val="005C5FC3"/>
    <w:rsid w:val="005D1859"/>
    <w:rsid w:val="005F5927"/>
    <w:rsid w:val="00614A66"/>
    <w:rsid w:val="006343D9"/>
    <w:rsid w:val="00635A1C"/>
    <w:rsid w:val="00651759"/>
    <w:rsid w:val="006574E3"/>
    <w:rsid w:val="006A2E3E"/>
    <w:rsid w:val="006A2F6E"/>
    <w:rsid w:val="006A5623"/>
    <w:rsid w:val="006C20F6"/>
    <w:rsid w:val="006C6877"/>
    <w:rsid w:val="007269F0"/>
    <w:rsid w:val="007400EE"/>
    <w:rsid w:val="007757BA"/>
    <w:rsid w:val="007A1D6E"/>
    <w:rsid w:val="007B4BD9"/>
    <w:rsid w:val="0080659B"/>
    <w:rsid w:val="0086371F"/>
    <w:rsid w:val="00880314"/>
    <w:rsid w:val="008C2D2C"/>
    <w:rsid w:val="0091257E"/>
    <w:rsid w:val="00932D7D"/>
    <w:rsid w:val="00943B04"/>
    <w:rsid w:val="00943D1C"/>
    <w:rsid w:val="009578B2"/>
    <w:rsid w:val="00973E95"/>
    <w:rsid w:val="009A07D0"/>
    <w:rsid w:val="009B0E8B"/>
    <w:rsid w:val="009C4B7C"/>
    <w:rsid w:val="00A60513"/>
    <w:rsid w:val="00AA25CA"/>
    <w:rsid w:val="00AB643A"/>
    <w:rsid w:val="00AC686C"/>
    <w:rsid w:val="00AD730B"/>
    <w:rsid w:val="00AE0E9D"/>
    <w:rsid w:val="00AF2F97"/>
    <w:rsid w:val="00B07B5C"/>
    <w:rsid w:val="00B121EA"/>
    <w:rsid w:val="00B53D95"/>
    <w:rsid w:val="00B76009"/>
    <w:rsid w:val="00BC26C5"/>
    <w:rsid w:val="00BD4066"/>
    <w:rsid w:val="00BD7F58"/>
    <w:rsid w:val="00C10B58"/>
    <w:rsid w:val="00C10D3A"/>
    <w:rsid w:val="00C361C3"/>
    <w:rsid w:val="00C816EC"/>
    <w:rsid w:val="00C8615B"/>
    <w:rsid w:val="00CA17C8"/>
    <w:rsid w:val="00CA40CB"/>
    <w:rsid w:val="00CE2F06"/>
    <w:rsid w:val="00CE6650"/>
    <w:rsid w:val="00D015F6"/>
    <w:rsid w:val="00D747A5"/>
    <w:rsid w:val="00D87729"/>
    <w:rsid w:val="00DA4711"/>
    <w:rsid w:val="00DD1492"/>
    <w:rsid w:val="00DD1989"/>
    <w:rsid w:val="00DE6EE7"/>
    <w:rsid w:val="00DF5FEB"/>
    <w:rsid w:val="00E03C5F"/>
    <w:rsid w:val="00E20399"/>
    <w:rsid w:val="00E244E7"/>
    <w:rsid w:val="00E40A0A"/>
    <w:rsid w:val="00E54E22"/>
    <w:rsid w:val="00E63ADE"/>
    <w:rsid w:val="00EB244E"/>
    <w:rsid w:val="00EC07E3"/>
    <w:rsid w:val="00EF6AFB"/>
    <w:rsid w:val="00F25463"/>
    <w:rsid w:val="00FB754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A2E3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A2E3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6A2E3E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spacing w:after="0" w:line="360" w:lineRule="auto"/>
      <w:jc w:val="center"/>
      <w:outlineLvl w:val="2"/>
    </w:pPr>
    <w:rPr>
      <w:rFonts w:ascii="Times New Roman" w:hAnsi="Times New Roman"/>
      <w:b/>
      <w:sz w:val="36"/>
      <w:szCs w:val="24"/>
    </w:rPr>
  </w:style>
  <w:style w:type="paragraph" w:styleId="4">
    <w:name w:val="heading 4"/>
    <w:basedOn w:val="a"/>
    <w:next w:val="a"/>
    <w:link w:val="40"/>
    <w:qFormat/>
    <w:rsid w:val="006A2E3E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A2E3E"/>
    <w:pPr>
      <w:keepNext/>
      <w:spacing w:after="0" w:line="240" w:lineRule="exact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2E3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6A2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A2E3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A2E3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A2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2E3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A2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A2E3E"/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7">
    <w:name w:val="footer"/>
    <w:basedOn w:val="a"/>
    <w:link w:val="a6"/>
    <w:unhideWhenUsed/>
    <w:rsid w:val="006A2E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8"/>
      <w:sz w:val="28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A2E3E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6A2E3E"/>
    <w:pPr>
      <w:spacing w:after="0" w:line="240" w:lineRule="auto"/>
      <w:ind w:right="-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A2E3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6A2E3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Document Map"/>
    <w:basedOn w:val="a"/>
    <w:link w:val="aa"/>
    <w:semiHidden/>
    <w:unhideWhenUsed/>
    <w:rsid w:val="006A2E3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6A2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6A2E3E"/>
    <w:rPr>
      <w:rFonts w:ascii="Tahoma" w:eastAsia="Times New Roman" w:hAnsi="Tahoma" w:cs="Times New Roman"/>
      <w:kern w:val="28"/>
      <w:sz w:val="16"/>
      <w:szCs w:val="24"/>
    </w:rPr>
  </w:style>
  <w:style w:type="paragraph" w:styleId="ad">
    <w:name w:val="Balloon Text"/>
    <w:basedOn w:val="a"/>
    <w:link w:val="ac"/>
    <w:semiHidden/>
    <w:unhideWhenUsed/>
    <w:rsid w:val="006A2E3E"/>
    <w:pPr>
      <w:spacing w:after="0" w:line="240" w:lineRule="auto"/>
    </w:pPr>
    <w:rPr>
      <w:rFonts w:ascii="Tahoma" w:hAnsi="Tahoma"/>
      <w:kern w:val="28"/>
      <w:sz w:val="16"/>
      <w:szCs w:val="24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6A2E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2E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Postan">
    <w:name w:val="Postan"/>
    <w:basedOn w:val="a"/>
    <w:rsid w:val="006A2E3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6A2E3E"/>
    <w:pPr>
      <w:suppressAutoHyphens/>
      <w:spacing w:after="0" w:line="240" w:lineRule="auto"/>
      <w:ind w:firstLine="90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4">
    <w:name w:val="Обычный1"/>
    <w:rsid w:val="006A2E3E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A2E3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A2E3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6A2E3E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spacing w:after="0" w:line="360" w:lineRule="auto"/>
      <w:jc w:val="center"/>
      <w:outlineLvl w:val="2"/>
    </w:pPr>
    <w:rPr>
      <w:rFonts w:ascii="Times New Roman" w:hAnsi="Times New Roman"/>
      <w:b/>
      <w:sz w:val="36"/>
      <w:szCs w:val="24"/>
    </w:rPr>
  </w:style>
  <w:style w:type="paragraph" w:styleId="4">
    <w:name w:val="heading 4"/>
    <w:basedOn w:val="a"/>
    <w:next w:val="a"/>
    <w:link w:val="40"/>
    <w:qFormat/>
    <w:rsid w:val="006A2E3E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A2E3E"/>
    <w:pPr>
      <w:keepNext/>
      <w:spacing w:after="0" w:line="240" w:lineRule="exact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2E3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rsid w:val="006A2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A2E3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A2E3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A2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2E3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A2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A2E3E"/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7">
    <w:name w:val="footer"/>
    <w:basedOn w:val="a"/>
    <w:link w:val="a6"/>
    <w:unhideWhenUsed/>
    <w:rsid w:val="006A2E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8"/>
      <w:sz w:val="28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A2E3E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6A2E3E"/>
    <w:pPr>
      <w:spacing w:after="0" w:line="240" w:lineRule="auto"/>
      <w:ind w:right="-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A2E3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6A2E3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Document Map"/>
    <w:basedOn w:val="a"/>
    <w:link w:val="aa"/>
    <w:semiHidden/>
    <w:unhideWhenUsed/>
    <w:rsid w:val="006A2E3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6A2E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6A2E3E"/>
    <w:rPr>
      <w:rFonts w:ascii="Tahoma" w:eastAsia="Times New Roman" w:hAnsi="Tahoma" w:cs="Times New Roman"/>
      <w:kern w:val="28"/>
      <w:sz w:val="16"/>
      <w:szCs w:val="24"/>
    </w:rPr>
  </w:style>
  <w:style w:type="paragraph" w:styleId="ad">
    <w:name w:val="Balloon Text"/>
    <w:basedOn w:val="a"/>
    <w:link w:val="ac"/>
    <w:semiHidden/>
    <w:unhideWhenUsed/>
    <w:rsid w:val="006A2E3E"/>
    <w:pPr>
      <w:spacing w:after="0" w:line="240" w:lineRule="auto"/>
    </w:pPr>
    <w:rPr>
      <w:rFonts w:ascii="Tahoma" w:hAnsi="Tahoma"/>
      <w:kern w:val="28"/>
      <w:sz w:val="16"/>
      <w:szCs w:val="24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6A2E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2E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Postan">
    <w:name w:val="Postan"/>
    <w:basedOn w:val="a"/>
    <w:rsid w:val="006A2E3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6A2E3E"/>
    <w:pPr>
      <w:suppressAutoHyphens/>
      <w:spacing w:after="0" w:line="240" w:lineRule="auto"/>
      <w:ind w:firstLine="90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4">
    <w:name w:val="Обычный1"/>
    <w:rsid w:val="006A2E3E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cp:lastPrinted>2015-11-30T13:58:00Z</cp:lastPrinted>
  <dcterms:created xsi:type="dcterms:W3CDTF">2015-11-30T13:28:00Z</dcterms:created>
  <dcterms:modified xsi:type="dcterms:W3CDTF">2015-11-30T14:04:00Z</dcterms:modified>
</cp:coreProperties>
</file>